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7439" w14:textId="77777777" w:rsidR="002625C6" w:rsidRPr="00443297" w:rsidRDefault="002625C6" w:rsidP="0006526C">
      <w:pPr>
        <w:jc w:val="center"/>
        <w:rPr>
          <w:rFonts w:eastAsia="Arial" w:cstheme="minorHAnsi"/>
          <w:bCs/>
          <w:spacing w:val="1"/>
          <w:sz w:val="56"/>
          <w:szCs w:val="56"/>
        </w:rPr>
      </w:pPr>
    </w:p>
    <w:p w14:paraId="4533C9D4" w14:textId="77777777" w:rsidR="000563F3" w:rsidRPr="00443297" w:rsidRDefault="000563F3" w:rsidP="0006526C">
      <w:pPr>
        <w:jc w:val="center"/>
        <w:rPr>
          <w:rFonts w:eastAsia="Arial" w:cstheme="minorHAnsi"/>
          <w:bCs/>
          <w:spacing w:val="1"/>
          <w:sz w:val="56"/>
          <w:szCs w:val="56"/>
        </w:rPr>
      </w:pPr>
    </w:p>
    <w:p w14:paraId="1F191A6F" w14:textId="77777777" w:rsidR="000563F3" w:rsidRPr="00443297" w:rsidRDefault="000563F3" w:rsidP="0006526C">
      <w:pPr>
        <w:jc w:val="center"/>
        <w:rPr>
          <w:rFonts w:eastAsia="Arial" w:cstheme="minorHAnsi"/>
          <w:bCs/>
          <w:spacing w:val="1"/>
          <w:sz w:val="56"/>
          <w:szCs w:val="56"/>
        </w:rPr>
      </w:pPr>
    </w:p>
    <w:p w14:paraId="49162E91" w14:textId="76A2EB95" w:rsidR="000563F3" w:rsidRPr="00443297" w:rsidRDefault="000563F3" w:rsidP="000563F3">
      <w:pPr>
        <w:pStyle w:val="NormalWeb"/>
        <w:jc w:val="center"/>
        <w:rPr>
          <w:rFonts w:asciiTheme="minorHAnsi" w:hAnsiTheme="minorHAnsi" w:cstheme="minorHAnsi"/>
          <w:noProof/>
        </w:rPr>
      </w:pPr>
      <w:r w:rsidRPr="00443297">
        <w:rPr>
          <w:rFonts w:asciiTheme="minorHAnsi" w:hAnsiTheme="minorHAnsi" w:cstheme="minorHAnsi"/>
          <w:noProof/>
        </w:rPr>
        <w:drawing>
          <wp:inline distT="0" distB="0" distL="0" distR="0" wp14:anchorId="7316B477" wp14:editId="145D399F">
            <wp:extent cx="3492500" cy="2593629"/>
            <wp:effectExtent l="0" t="0" r="0" b="0"/>
            <wp:docPr id="749068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291" cy="2600900"/>
                    </a:xfrm>
                    <a:prstGeom prst="rect">
                      <a:avLst/>
                    </a:prstGeom>
                    <a:noFill/>
                    <a:ln>
                      <a:noFill/>
                    </a:ln>
                  </pic:spPr>
                </pic:pic>
              </a:graphicData>
            </a:graphic>
          </wp:inline>
        </w:drawing>
      </w:r>
    </w:p>
    <w:p w14:paraId="1C32268E" w14:textId="4E369178" w:rsidR="000563F3" w:rsidRPr="00443297" w:rsidRDefault="000563F3" w:rsidP="000563F3">
      <w:pPr>
        <w:pStyle w:val="NormalWeb"/>
        <w:rPr>
          <w:rFonts w:asciiTheme="minorHAnsi" w:hAnsiTheme="minorHAnsi" w:cstheme="minorHAnsi"/>
        </w:rPr>
      </w:pPr>
    </w:p>
    <w:p w14:paraId="47D4D0AB" w14:textId="3F62E99F" w:rsidR="0006526C" w:rsidRPr="00443297" w:rsidRDefault="0006526C" w:rsidP="0006526C">
      <w:pPr>
        <w:pStyle w:val="TOCHeading"/>
        <w:jc w:val="center"/>
        <w:rPr>
          <w:rFonts w:asciiTheme="minorHAnsi" w:eastAsia="Arial" w:hAnsiTheme="minorHAnsi" w:cstheme="minorHAnsi"/>
          <w:b/>
          <w:bCs/>
          <w:color w:val="7030A0"/>
          <w:spacing w:val="1"/>
          <w:sz w:val="96"/>
          <w:szCs w:val="96"/>
        </w:rPr>
      </w:pPr>
      <w:r w:rsidRPr="00443297">
        <w:rPr>
          <w:rFonts w:asciiTheme="minorHAnsi" w:eastAsia="Arial" w:hAnsiTheme="minorHAnsi" w:cstheme="minorHAnsi"/>
          <w:b/>
          <w:bCs/>
          <w:color w:val="7030A0"/>
          <w:spacing w:val="1"/>
          <w:sz w:val="96"/>
          <w:szCs w:val="96"/>
        </w:rPr>
        <w:t>Fieldwork Handbook</w:t>
      </w:r>
    </w:p>
    <w:p w14:paraId="50A9499C" w14:textId="77777777" w:rsidR="0006526C" w:rsidRPr="00443297" w:rsidRDefault="0006526C">
      <w:pPr>
        <w:rPr>
          <w:rFonts w:eastAsia="Arial" w:cstheme="minorHAnsi"/>
          <w:b/>
          <w:bCs/>
          <w:color w:val="2F5496" w:themeColor="accent1" w:themeShade="BF"/>
          <w:spacing w:val="1"/>
          <w:sz w:val="48"/>
          <w:szCs w:val="24"/>
        </w:rPr>
      </w:pPr>
      <w:r w:rsidRPr="00443297">
        <w:rPr>
          <w:rFonts w:eastAsia="Arial" w:cstheme="minorHAnsi"/>
          <w:b/>
          <w:bCs/>
          <w:spacing w:val="1"/>
          <w:sz w:val="48"/>
          <w:szCs w:val="24"/>
        </w:rPr>
        <w:br w:type="page"/>
      </w:r>
    </w:p>
    <w:p w14:paraId="45F76823" w14:textId="77777777" w:rsidR="0006526C" w:rsidRPr="00443297" w:rsidRDefault="0006526C" w:rsidP="0006526C">
      <w:pPr>
        <w:pStyle w:val="TOCHeading"/>
        <w:rPr>
          <w:rFonts w:asciiTheme="minorHAnsi" w:hAnsiTheme="minorHAnsi" w:cstheme="minorHAnsi"/>
        </w:rPr>
      </w:pPr>
    </w:p>
    <w:sdt>
      <w:sdtPr>
        <w:rPr>
          <w:rFonts w:asciiTheme="minorHAnsi" w:eastAsiaTheme="minorHAnsi" w:hAnsiTheme="minorHAnsi" w:cstheme="minorHAnsi"/>
          <w:color w:val="auto"/>
          <w:sz w:val="22"/>
          <w:szCs w:val="22"/>
        </w:rPr>
        <w:id w:val="438954410"/>
        <w:docPartObj>
          <w:docPartGallery w:val="Table of Contents"/>
          <w:docPartUnique/>
        </w:docPartObj>
      </w:sdtPr>
      <w:sdtEndPr>
        <w:rPr>
          <w:b/>
          <w:bCs/>
          <w:noProof/>
        </w:rPr>
      </w:sdtEndPr>
      <w:sdtContent>
        <w:p w14:paraId="7212440F" w14:textId="5A213AAC" w:rsidR="00480EC9" w:rsidRPr="00443297" w:rsidRDefault="00480EC9" w:rsidP="0006526C">
          <w:pPr>
            <w:pStyle w:val="TOCHeading"/>
            <w:rPr>
              <w:rFonts w:asciiTheme="minorHAnsi" w:hAnsiTheme="minorHAnsi" w:cstheme="minorHAnsi"/>
            </w:rPr>
          </w:pPr>
          <w:r w:rsidRPr="00443297">
            <w:rPr>
              <w:rFonts w:asciiTheme="minorHAnsi" w:hAnsiTheme="minorHAnsi" w:cstheme="minorHAnsi"/>
            </w:rPr>
            <w:t>Table of Contents</w:t>
          </w:r>
        </w:p>
        <w:p w14:paraId="3E701881" w14:textId="0E17CFE5" w:rsidR="00443297" w:rsidRDefault="00480EC9">
          <w:pPr>
            <w:pStyle w:val="TOC1"/>
            <w:tabs>
              <w:tab w:val="right" w:leader="dot" w:pos="9350"/>
            </w:tabs>
            <w:rPr>
              <w:rFonts w:eastAsiaTheme="minorEastAsia"/>
              <w:noProof/>
              <w:kern w:val="2"/>
              <w:sz w:val="24"/>
              <w:szCs w:val="24"/>
              <w14:ligatures w14:val="standardContextual"/>
            </w:rPr>
          </w:pPr>
          <w:r w:rsidRPr="00443297">
            <w:rPr>
              <w:rFonts w:cstheme="minorHAnsi"/>
            </w:rPr>
            <w:fldChar w:fldCharType="begin"/>
          </w:r>
          <w:r w:rsidRPr="00443297">
            <w:rPr>
              <w:rFonts w:cstheme="minorHAnsi"/>
            </w:rPr>
            <w:instrText xml:space="preserve"> TOC \o "1-3" \h \z \u </w:instrText>
          </w:r>
          <w:r w:rsidRPr="00443297">
            <w:rPr>
              <w:rFonts w:cstheme="minorHAnsi"/>
            </w:rPr>
            <w:fldChar w:fldCharType="separate"/>
          </w:r>
          <w:hyperlink w:anchor="_Toc199958759" w:history="1">
            <w:r w:rsidR="00443297" w:rsidRPr="00007CF0">
              <w:rPr>
                <w:rStyle w:val="Hyperlink"/>
                <w:rFonts w:cstheme="minorHAnsi"/>
                <w:noProof/>
              </w:rPr>
              <w:t>Fieldwork Education Welcome</w:t>
            </w:r>
            <w:r w:rsidR="00443297">
              <w:rPr>
                <w:noProof/>
                <w:webHidden/>
              </w:rPr>
              <w:tab/>
            </w:r>
            <w:r w:rsidR="00443297">
              <w:rPr>
                <w:noProof/>
                <w:webHidden/>
              </w:rPr>
              <w:fldChar w:fldCharType="begin"/>
            </w:r>
            <w:r w:rsidR="00443297">
              <w:rPr>
                <w:noProof/>
                <w:webHidden/>
              </w:rPr>
              <w:instrText xml:space="preserve"> PAGEREF _Toc199958759 \h </w:instrText>
            </w:r>
            <w:r w:rsidR="00443297">
              <w:rPr>
                <w:noProof/>
                <w:webHidden/>
              </w:rPr>
            </w:r>
            <w:r w:rsidR="00443297">
              <w:rPr>
                <w:noProof/>
                <w:webHidden/>
              </w:rPr>
              <w:fldChar w:fldCharType="separate"/>
            </w:r>
            <w:r w:rsidR="00443297">
              <w:rPr>
                <w:noProof/>
                <w:webHidden/>
              </w:rPr>
              <w:t>4</w:t>
            </w:r>
            <w:r w:rsidR="00443297">
              <w:rPr>
                <w:noProof/>
                <w:webHidden/>
              </w:rPr>
              <w:fldChar w:fldCharType="end"/>
            </w:r>
          </w:hyperlink>
        </w:p>
        <w:p w14:paraId="6D68DA69" w14:textId="4BC11AC2" w:rsidR="00443297" w:rsidRDefault="00443297">
          <w:pPr>
            <w:pStyle w:val="TOC1"/>
            <w:tabs>
              <w:tab w:val="right" w:leader="dot" w:pos="9350"/>
            </w:tabs>
            <w:rPr>
              <w:rFonts w:eastAsiaTheme="minorEastAsia"/>
              <w:noProof/>
              <w:kern w:val="2"/>
              <w:sz w:val="24"/>
              <w:szCs w:val="24"/>
              <w14:ligatures w14:val="standardContextual"/>
            </w:rPr>
          </w:pPr>
          <w:hyperlink w:anchor="_Toc199958760" w:history="1">
            <w:r w:rsidRPr="00007CF0">
              <w:rPr>
                <w:rStyle w:val="Hyperlink"/>
                <w:rFonts w:cstheme="minorHAnsi"/>
                <w:noProof/>
              </w:rPr>
              <w:t>Fieldwork ACOTE Standards and Definitions</w:t>
            </w:r>
            <w:r>
              <w:rPr>
                <w:noProof/>
                <w:webHidden/>
              </w:rPr>
              <w:tab/>
            </w:r>
            <w:r>
              <w:rPr>
                <w:noProof/>
                <w:webHidden/>
              </w:rPr>
              <w:fldChar w:fldCharType="begin"/>
            </w:r>
            <w:r>
              <w:rPr>
                <w:noProof/>
                <w:webHidden/>
              </w:rPr>
              <w:instrText xml:space="preserve"> PAGEREF _Toc199958760 \h </w:instrText>
            </w:r>
            <w:r>
              <w:rPr>
                <w:noProof/>
                <w:webHidden/>
              </w:rPr>
            </w:r>
            <w:r>
              <w:rPr>
                <w:noProof/>
                <w:webHidden/>
              </w:rPr>
              <w:fldChar w:fldCharType="separate"/>
            </w:r>
            <w:r>
              <w:rPr>
                <w:noProof/>
                <w:webHidden/>
              </w:rPr>
              <w:t>4</w:t>
            </w:r>
            <w:r>
              <w:rPr>
                <w:noProof/>
                <w:webHidden/>
              </w:rPr>
              <w:fldChar w:fldCharType="end"/>
            </w:r>
          </w:hyperlink>
        </w:p>
        <w:p w14:paraId="6A8FEE45" w14:textId="06E7128D" w:rsidR="00443297" w:rsidRDefault="00443297">
          <w:pPr>
            <w:pStyle w:val="TOC1"/>
            <w:tabs>
              <w:tab w:val="right" w:leader="dot" w:pos="9350"/>
            </w:tabs>
            <w:rPr>
              <w:rFonts w:eastAsiaTheme="minorEastAsia"/>
              <w:noProof/>
              <w:kern w:val="2"/>
              <w:sz w:val="24"/>
              <w:szCs w:val="24"/>
              <w14:ligatures w14:val="standardContextual"/>
            </w:rPr>
          </w:pPr>
          <w:hyperlink w:anchor="_Toc199958761" w:history="1">
            <w:r w:rsidRPr="00007CF0">
              <w:rPr>
                <w:rStyle w:val="Hyperlink"/>
                <w:rFonts w:cstheme="minorHAnsi"/>
                <w:noProof/>
              </w:rPr>
              <w:t>Fieldwork Education Management System at ACU- EXXAT</w:t>
            </w:r>
            <w:r>
              <w:rPr>
                <w:noProof/>
                <w:webHidden/>
              </w:rPr>
              <w:tab/>
            </w:r>
            <w:r>
              <w:rPr>
                <w:noProof/>
                <w:webHidden/>
              </w:rPr>
              <w:fldChar w:fldCharType="begin"/>
            </w:r>
            <w:r>
              <w:rPr>
                <w:noProof/>
                <w:webHidden/>
              </w:rPr>
              <w:instrText xml:space="preserve"> PAGEREF _Toc199958761 \h </w:instrText>
            </w:r>
            <w:r>
              <w:rPr>
                <w:noProof/>
                <w:webHidden/>
              </w:rPr>
            </w:r>
            <w:r>
              <w:rPr>
                <w:noProof/>
                <w:webHidden/>
              </w:rPr>
              <w:fldChar w:fldCharType="separate"/>
            </w:r>
            <w:r>
              <w:rPr>
                <w:noProof/>
                <w:webHidden/>
              </w:rPr>
              <w:t>6</w:t>
            </w:r>
            <w:r>
              <w:rPr>
                <w:noProof/>
                <w:webHidden/>
              </w:rPr>
              <w:fldChar w:fldCharType="end"/>
            </w:r>
          </w:hyperlink>
        </w:p>
        <w:p w14:paraId="2EB4BE49" w14:textId="509910C2" w:rsidR="00443297" w:rsidRDefault="00443297">
          <w:pPr>
            <w:pStyle w:val="TOC1"/>
            <w:tabs>
              <w:tab w:val="right" w:leader="dot" w:pos="9350"/>
            </w:tabs>
            <w:rPr>
              <w:rFonts w:eastAsiaTheme="minorEastAsia"/>
              <w:noProof/>
              <w:kern w:val="2"/>
              <w:sz w:val="24"/>
              <w:szCs w:val="24"/>
              <w14:ligatures w14:val="standardContextual"/>
            </w:rPr>
          </w:pPr>
          <w:hyperlink w:anchor="_Toc199958762" w:history="1">
            <w:r w:rsidRPr="00007CF0">
              <w:rPr>
                <w:rStyle w:val="Hyperlink"/>
                <w:rFonts w:cstheme="minorHAnsi"/>
                <w:noProof/>
              </w:rPr>
              <w:t>Responsibilities of the AFWC</w:t>
            </w:r>
            <w:r>
              <w:rPr>
                <w:noProof/>
                <w:webHidden/>
              </w:rPr>
              <w:tab/>
            </w:r>
            <w:r>
              <w:rPr>
                <w:noProof/>
                <w:webHidden/>
              </w:rPr>
              <w:fldChar w:fldCharType="begin"/>
            </w:r>
            <w:r>
              <w:rPr>
                <w:noProof/>
                <w:webHidden/>
              </w:rPr>
              <w:instrText xml:space="preserve"> PAGEREF _Toc199958762 \h </w:instrText>
            </w:r>
            <w:r>
              <w:rPr>
                <w:noProof/>
                <w:webHidden/>
              </w:rPr>
            </w:r>
            <w:r>
              <w:rPr>
                <w:noProof/>
                <w:webHidden/>
              </w:rPr>
              <w:fldChar w:fldCharType="separate"/>
            </w:r>
            <w:r>
              <w:rPr>
                <w:noProof/>
                <w:webHidden/>
              </w:rPr>
              <w:t>7</w:t>
            </w:r>
            <w:r>
              <w:rPr>
                <w:noProof/>
                <w:webHidden/>
              </w:rPr>
              <w:fldChar w:fldCharType="end"/>
            </w:r>
          </w:hyperlink>
        </w:p>
        <w:p w14:paraId="66F4BB9A" w14:textId="24D7560A" w:rsidR="00443297" w:rsidRDefault="00443297">
          <w:pPr>
            <w:pStyle w:val="TOC1"/>
            <w:tabs>
              <w:tab w:val="right" w:leader="dot" w:pos="9350"/>
            </w:tabs>
            <w:rPr>
              <w:rFonts w:eastAsiaTheme="minorEastAsia"/>
              <w:noProof/>
              <w:kern w:val="2"/>
              <w:sz w:val="24"/>
              <w:szCs w:val="24"/>
              <w14:ligatures w14:val="standardContextual"/>
            </w:rPr>
          </w:pPr>
          <w:hyperlink w:anchor="_Toc199958763" w:history="1">
            <w:r w:rsidRPr="00007CF0">
              <w:rPr>
                <w:rStyle w:val="Hyperlink"/>
                <w:rFonts w:cstheme="minorHAnsi"/>
                <w:noProof/>
              </w:rPr>
              <w:t>Supervision Hierarchy for Level 2 FW (FW2)</w:t>
            </w:r>
            <w:r>
              <w:rPr>
                <w:noProof/>
                <w:webHidden/>
              </w:rPr>
              <w:tab/>
            </w:r>
            <w:r>
              <w:rPr>
                <w:noProof/>
                <w:webHidden/>
              </w:rPr>
              <w:fldChar w:fldCharType="begin"/>
            </w:r>
            <w:r>
              <w:rPr>
                <w:noProof/>
                <w:webHidden/>
              </w:rPr>
              <w:instrText xml:space="preserve"> PAGEREF _Toc199958763 \h </w:instrText>
            </w:r>
            <w:r>
              <w:rPr>
                <w:noProof/>
                <w:webHidden/>
              </w:rPr>
            </w:r>
            <w:r>
              <w:rPr>
                <w:noProof/>
                <w:webHidden/>
              </w:rPr>
              <w:fldChar w:fldCharType="separate"/>
            </w:r>
            <w:r>
              <w:rPr>
                <w:noProof/>
                <w:webHidden/>
              </w:rPr>
              <w:t>8</w:t>
            </w:r>
            <w:r>
              <w:rPr>
                <w:noProof/>
                <w:webHidden/>
              </w:rPr>
              <w:fldChar w:fldCharType="end"/>
            </w:r>
          </w:hyperlink>
        </w:p>
        <w:p w14:paraId="55CDEEEA" w14:textId="3227F786" w:rsidR="00443297" w:rsidRDefault="00443297">
          <w:pPr>
            <w:pStyle w:val="TOC3"/>
            <w:tabs>
              <w:tab w:val="right" w:leader="dot" w:pos="9350"/>
            </w:tabs>
            <w:rPr>
              <w:rFonts w:eastAsiaTheme="minorEastAsia"/>
              <w:noProof/>
              <w:kern w:val="2"/>
              <w:sz w:val="24"/>
              <w:szCs w:val="24"/>
              <w14:ligatures w14:val="standardContextual"/>
            </w:rPr>
          </w:pPr>
          <w:hyperlink w:anchor="_Toc199958764" w:history="1">
            <w:r w:rsidRPr="00007CF0">
              <w:rPr>
                <w:rStyle w:val="Hyperlink"/>
                <w:rFonts w:cstheme="minorHAnsi"/>
                <w:noProof/>
              </w:rPr>
              <w:t>Supervisory Styles in Fieldwork Education</w:t>
            </w:r>
            <w:r>
              <w:rPr>
                <w:noProof/>
                <w:webHidden/>
              </w:rPr>
              <w:tab/>
            </w:r>
            <w:r>
              <w:rPr>
                <w:noProof/>
                <w:webHidden/>
              </w:rPr>
              <w:fldChar w:fldCharType="begin"/>
            </w:r>
            <w:r>
              <w:rPr>
                <w:noProof/>
                <w:webHidden/>
              </w:rPr>
              <w:instrText xml:space="preserve"> PAGEREF _Toc199958764 \h </w:instrText>
            </w:r>
            <w:r>
              <w:rPr>
                <w:noProof/>
                <w:webHidden/>
              </w:rPr>
            </w:r>
            <w:r>
              <w:rPr>
                <w:noProof/>
                <w:webHidden/>
              </w:rPr>
              <w:fldChar w:fldCharType="separate"/>
            </w:r>
            <w:r>
              <w:rPr>
                <w:noProof/>
                <w:webHidden/>
              </w:rPr>
              <w:t>8</w:t>
            </w:r>
            <w:r>
              <w:rPr>
                <w:noProof/>
                <w:webHidden/>
              </w:rPr>
              <w:fldChar w:fldCharType="end"/>
            </w:r>
          </w:hyperlink>
        </w:p>
        <w:p w14:paraId="58537D65" w14:textId="0745D887" w:rsidR="00443297" w:rsidRDefault="00443297">
          <w:pPr>
            <w:pStyle w:val="TOC3"/>
            <w:tabs>
              <w:tab w:val="right" w:leader="dot" w:pos="9350"/>
            </w:tabs>
            <w:rPr>
              <w:rFonts w:eastAsiaTheme="minorEastAsia"/>
              <w:noProof/>
              <w:kern w:val="2"/>
              <w:sz w:val="24"/>
              <w:szCs w:val="24"/>
              <w14:ligatures w14:val="standardContextual"/>
            </w:rPr>
          </w:pPr>
          <w:hyperlink w:anchor="_Toc199958765" w:history="1">
            <w:r w:rsidRPr="00007CF0">
              <w:rPr>
                <w:rStyle w:val="Hyperlink"/>
                <w:rFonts w:cstheme="minorHAnsi"/>
                <w:noProof/>
              </w:rPr>
              <w:t>The Supervisory Relationship</w:t>
            </w:r>
            <w:r>
              <w:rPr>
                <w:noProof/>
                <w:webHidden/>
              </w:rPr>
              <w:tab/>
            </w:r>
            <w:r>
              <w:rPr>
                <w:noProof/>
                <w:webHidden/>
              </w:rPr>
              <w:fldChar w:fldCharType="begin"/>
            </w:r>
            <w:r>
              <w:rPr>
                <w:noProof/>
                <w:webHidden/>
              </w:rPr>
              <w:instrText xml:space="preserve"> PAGEREF _Toc199958765 \h </w:instrText>
            </w:r>
            <w:r>
              <w:rPr>
                <w:noProof/>
                <w:webHidden/>
              </w:rPr>
            </w:r>
            <w:r>
              <w:rPr>
                <w:noProof/>
                <w:webHidden/>
              </w:rPr>
              <w:fldChar w:fldCharType="separate"/>
            </w:r>
            <w:r>
              <w:rPr>
                <w:noProof/>
                <w:webHidden/>
              </w:rPr>
              <w:t>9</w:t>
            </w:r>
            <w:r>
              <w:rPr>
                <w:noProof/>
                <w:webHidden/>
              </w:rPr>
              <w:fldChar w:fldCharType="end"/>
            </w:r>
          </w:hyperlink>
        </w:p>
        <w:p w14:paraId="15FE653C" w14:textId="56FA99C0" w:rsidR="00443297" w:rsidRDefault="00443297">
          <w:pPr>
            <w:pStyle w:val="TOC3"/>
            <w:tabs>
              <w:tab w:val="right" w:leader="dot" w:pos="9350"/>
            </w:tabs>
            <w:rPr>
              <w:rFonts w:eastAsiaTheme="minorEastAsia"/>
              <w:noProof/>
              <w:kern w:val="2"/>
              <w:sz w:val="24"/>
              <w:szCs w:val="24"/>
              <w14:ligatures w14:val="standardContextual"/>
            </w:rPr>
          </w:pPr>
          <w:hyperlink w:anchor="_Toc199958766" w:history="1">
            <w:r w:rsidRPr="00007CF0">
              <w:rPr>
                <w:rStyle w:val="Hyperlink"/>
                <w:rFonts w:cstheme="minorHAnsi"/>
                <w:noProof/>
              </w:rPr>
              <w:t>Integration of Fieldwork Education in ACU OT</w:t>
            </w:r>
            <w:r>
              <w:rPr>
                <w:noProof/>
                <w:webHidden/>
              </w:rPr>
              <w:tab/>
            </w:r>
            <w:r>
              <w:rPr>
                <w:noProof/>
                <w:webHidden/>
              </w:rPr>
              <w:fldChar w:fldCharType="begin"/>
            </w:r>
            <w:r>
              <w:rPr>
                <w:noProof/>
                <w:webHidden/>
              </w:rPr>
              <w:instrText xml:space="preserve"> PAGEREF _Toc199958766 \h </w:instrText>
            </w:r>
            <w:r>
              <w:rPr>
                <w:noProof/>
                <w:webHidden/>
              </w:rPr>
            </w:r>
            <w:r>
              <w:rPr>
                <w:noProof/>
                <w:webHidden/>
              </w:rPr>
              <w:fldChar w:fldCharType="separate"/>
            </w:r>
            <w:r>
              <w:rPr>
                <w:noProof/>
                <w:webHidden/>
              </w:rPr>
              <w:t>9</w:t>
            </w:r>
            <w:r>
              <w:rPr>
                <w:noProof/>
                <w:webHidden/>
              </w:rPr>
              <w:fldChar w:fldCharType="end"/>
            </w:r>
          </w:hyperlink>
        </w:p>
        <w:p w14:paraId="5B7E6498" w14:textId="4AA8FFBE" w:rsidR="00443297" w:rsidRDefault="00443297">
          <w:pPr>
            <w:pStyle w:val="TOC1"/>
            <w:tabs>
              <w:tab w:val="right" w:leader="dot" w:pos="9350"/>
            </w:tabs>
            <w:rPr>
              <w:rFonts w:eastAsiaTheme="minorEastAsia"/>
              <w:noProof/>
              <w:kern w:val="2"/>
              <w:sz w:val="24"/>
              <w:szCs w:val="24"/>
              <w14:ligatures w14:val="standardContextual"/>
            </w:rPr>
          </w:pPr>
          <w:hyperlink w:anchor="_Toc199958767" w:history="1">
            <w:r w:rsidRPr="00007CF0">
              <w:rPr>
                <w:rStyle w:val="Hyperlink"/>
                <w:rFonts w:cstheme="minorHAnsi"/>
                <w:noProof/>
              </w:rPr>
              <w:t>Fieldwork Sites</w:t>
            </w:r>
            <w:r>
              <w:rPr>
                <w:noProof/>
                <w:webHidden/>
              </w:rPr>
              <w:tab/>
            </w:r>
            <w:r>
              <w:rPr>
                <w:noProof/>
                <w:webHidden/>
              </w:rPr>
              <w:fldChar w:fldCharType="begin"/>
            </w:r>
            <w:r>
              <w:rPr>
                <w:noProof/>
                <w:webHidden/>
              </w:rPr>
              <w:instrText xml:space="preserve"> PAGEREF _Toc199958767 \h </w:instrText>
            </w:r>
            <w:r>
              <w:rPr>
                <w:noProof/>
                <w:webHidden/>
              </w:rPr>
            </w:r>
            <w:r>
              <w:rPr>
                <w:noProof/>
                <w:webHidden/>
              </w:rPr>
              <w:fldChar w:fldCharType="separate"/>
            </w:r>
            <w:r>
              <w:rPr>
                <w:noProof/>
                <w:webHidden/>
              </w:rPr>
              <w:t>9</w:t>
            </w:r>
            <w:r>
              <w:rPr>
                <w:noProof/>
                <w:webHidden/>
              </w:rPr>
              <w:fldChar w:fldCharType="end"/>
            </w:r>
          </w:hyperlink>
        </w:p>
        <w:p w14:paraId="1AE60518" w14:textId="0AF2ADD4" w:rsidR="00443297" w:rsidRDefault="00443297">
          <w:pPr>
            <w:pStyle w:val="TOC3"/>
            <w:tabs>
              <w:tab w:val="right" w:leader="dot" w:pos="9350"/>
            </w:tabs>
            <w:rPr>
              <w:rFonts w:eastAsiaTheme="minorEastAsia"/>
              <w:noProof/>
              <w:kern w:val="2"/>
              <w:sz w:val="24"/>
              <w:szCs w:val="24"/>
              <w14:ligatures w14:val="standardContextual"/>
            </w:rPr>
          </w:pPr>
          <w:hyperlink w:anchor="_Toc199958768" w:history="1">
            <w:r w:rsidRPr="00007CF0">
              <w:rPr>
                <w:rStyle w:val="Hyperlink"/>
                <w:rFonts w:cstheme="minorHAnsi"/>
                <w:noProof/>
              </w:rPr>
              <w:t>Fieldwork Site Program Development</w:t>
            </w:r>
            <w:r>
              <w:rPr>
                <w:noProof/>
                <w:webHidden/>
              </w:rPr>
              <w:tab/>
            </w:r>
            <w:r>
              <w:rPr>
                <w:noProof/>
                <w:webHidden/>
              </w:rPr>
              <w:fldChar w:fldCharType="begin"/>
            </w:r>
            <w:r>
              <w:rPr>
                <w:noProof/>
                <w:webHidden/>
              </w:rPr>
              <w:instrText xml:space="preserve"> PAGEREF _Toc199958768 \h </w:instrText>
            </w:r>
            <w:r>
              <w:rPr>
                <w:noProof/>
                <w:webHidden/>
              </w:rPr>
            </w:r>
            <w:r>
              <w:rPr>
                <w:noProof/>
                <w:webHidden/>
              </w:rPr>
              <w:fldChar w:fldCharType="separate"/>
            </w:r>
            <w:r>
              <w:rPr>
                <w:noProof/>
                <w:webHidden/>
              </w:rPr>
              <w:t>10</w:t>
            </w:r>
            <w:r>
              <w:rPr>
                <w:noProof/>
                <w:webHidden/>
              </w:rPr>
              <w:fldChar w:fldCharType="end"/>
            </w:r>
          </w:hyperlink>
        </w:p>
        <w:p w14:paraId="055E3673" w14:textId="7113A4F0" w:rsidR="00443297" w:rsidRDefault="00443297">
          <w:pPr>
            <w:pStyle w:val="TOC1"/>
            <w:tabs>
              <w:tab w:val="right" w:leader="dot" w:pos="9350"/>
            </w:tabs>
            <w:rPr>
              <w:rFonts w:eastAsiaTheme="minorEastAsia"/>
              <w:noProof/>
              <w:kern w:val="2"/>
              <w:sz w:val="24"/>
              <w:szCs w:val="24"/>
              <w14:ligatures w14:val="standardContextual"/>
            </w:rPr>
          </w:pPr>
          <w:hyperlink w:anchor="_Toc199958769" w:history="1">
            <w:r w:rsidRPr="00007CF0">
              <w:rPr>
                <w:rStyle w:val="Hyperlink"/>
                <w:rFonts w:cstheme="minorHAnsi"/>
                <w:noProof/>
              </w:rPr>
              <w:t>Fieldwork Sites Assignment Process</w:t>
            </w:r>
            <w:r>
              <w:rPr>
                <w:noProof/>
                <w:webHidden/>
              </w:rPr>
              <w:tab/>
            </w:r>
            <w:r>
              <w:rPr>
                <w:noProof/>
                <w:webHidden/>
              </w:rPr>
              <w:fldChar w:fldCharType="begin"/>
            </w:r>
            <w:r>
              <w:rPr>
                <w:noProof/>
                <w:webHidden/>
              </w:rPr>
              <w:instrText xml:space="preserve"> PAGEREF _Toc199958769 \h </w:instrText>
            </w:r>
            <w:r>
              <w:rPr>
                <w:noProof/>
                <w:webHidden/>
              </w:rPr>
            </w:r>
            <w:r>
              <w:rPr>
                <w:noProof/>
                <w:webHidden/>
              </w:rPr>
              <w:fldChar w:fldCharType="separate"/>
            </w:r>
            <w:r>
              <w:rPr>
                <w:noProof/>
                <w:webHidden/>
              </w:rPr>
              <w:t>11</w:t>
            </w:r>
            <w:r>
              <w:rPr>
                <w:noProof/>
                <w:webHidden/>
              </w:rPr>
              <w:fldChar w:fldCharType="end"/>
            </w:r>
          </w:hyperlink>
        </w:p>
        <w:p w14:paraId="0A5B8D42" w14:textId="4C96CBE9" w:rsidR="00443297" w:rsidRDefault="00443297">
          <w:pPr>
            <w:pStyle w:val="TOC1"/>
            <w:tabs>
              <w:tab w:val="right" w:leader="dot" w:pos="9350"/>
            </w:tabs>
            <w:rPr>
              <w:rFonts w:eastAsiaTheme="minorEastAsia"/>
              <w:noProof/>
              <w:kern w:val="2"/>
              <w:sz w:val="24"/>
              <w:szCs w:val="24"/>
              <w14:ligatures w14:val="standardContextual"/>
            </w:rPr>
          </w:pPr>
          <w:hyperlink w:anchor="_Toc199958770" w:history="1">
            <w:r w:rsidRPr="00007CF0">
              <w:rPr>
                <w:rStyle w:val="Hyperlink"/>
                <w:rFonts w:cstheme="minorHAnsi"/>
                <w:noProof/>
              </w:rPr>
              <w:t>Fieldwork Site Assignment Cancelation</w:t>
            </w:r>
            <w:r>
              <w:rPr>
                <w:noProof/>
                <w:webHidden/>
              </w:rPr>
              <w:tab/>
            </w:r>
            <w:r>
              <w:rPr>
                <w:noProof/>
                <w:webHidden/>
              </w:rPr>
              <w:fldChar w:fldCharType="begin"/>
            </w:r>
            <w:r>
              <w:rPr>
                <w:noProof/>
                <w:webHidden/>
              </w:rPr>
              <w:instrText xml:space="preserve"> PAGEREF _Toc199958770 \h </w:instrText>
            </w:r>
            <w:r>
              <w:rPr>
                <w:noProof/>
                <w:webHidden/>
              </w:rPr>
            </w:r>
            <w:r>
              <w:rPr>
                <w:noProof/>
                <w:webHidden/>
              </w:rPr>
              <w:fldChar w:fldCharType="separate"/>
            </w:r>
            <w:r>
              <w:rPr>
                <w:noProof/>
                <w:webHidden/>
              </w:rPr>
              <w:t>11</w:t>
            </w:r>
            <w:r>
              <w:rPr>
                <w:noProof/>
                <w:webHidden/>
              </w:rPr>
              <w:fldChar w:fldCharType="end"/>
            </w:r>
          </w:hyperlink>
        </w:p>
        <w:p w14:paraId="7546C848" w14:textId="450A887A" w:rsidR="00443297" w:rsidRDefault="00443297">
          <w:pPr>
            <w:pStyle w:val="TOC3"/>
            <w:tabs>
              <w:tab w:val="right" w:leader="dot" w:pos="9350"/>
            </w:tabs>
            <w:rPr>
              <w:rFonts w:eastAsiaTheme="minorEastAsia"/>
              <w:noProof/>
              <w:kern w:val="2"/>
              <w:sz w:val="24"/>
              <w:szCs w:val="24"/>
              <w14:ligatures w14:val="standardContextual"/>
            </w:rPr>
          </w:pPr>
          <w:hyperlink w:anchor="_Toc199958771" w:history="1">
            <w:r w:rsidRPr="00007CF0">
              <w:rPr>
                <w:rStyle w:val="Hyperlink"/>
                <w:rFonts w:cstheme="minorHAnsi"/>
                <w:noProof/>
              </w:rPr>
              <w:t>Pre-Placement Requirements</w:t>
            </w:r>
            <w:r>
              <w:rPr>
                <w:noProof/>
                <w:webHidden/>
              </w:rPr>
              <w:tab/>
            </w:r>
            <w:r>
              <w:rPr>
                <w:noProof/>
                <w:webHidden/>
              </w:rPr>
              <w:fldChar w:fldCharType="begin"/>
            </w:r>
            <w:r>
              <w:rPr>
                <w:noProof/>
                <w:webHidden/>
              </w:rPr>
              <w:instrText xml:space="preserve"> PAGEREF _Toc199958771 \h </w:instrText>
            </w:r>
            <w:r>
              <w:rPr>
                <w:noProof/>
                <w:webHidden/>
              </w:rPr>
            </w:r>
            <w:r>
              <w:rPr>
                <w:noProof/>
                <w:webHidden/>
              </w:rPr>
              <w:fldChar w:fldCharType="separate"/>
            </w:r>
            <w:r>
              <w:rPr>
                <w:noProof/>
                <w:webHidden/>
              </w:rPr>
              <w:t>12</w:t>
            </w:r>
            <w:r>
              <w:rPr>
                <w:noProof/>
                <w:webHidden/>
              </w:rPr>
              <w:fldChar w:fldCharType="end"/>
            </w:r>
          </w:hyperlink>
        </w:p>
        <w:p w14:paraId="377E71E9" w14:textId="43CA2929" w:rsidR="00443297" w:rsidRDefault="00443297">
          <w:pPr>
            <w:pStyle w:val="TOC3"/>
            <w:tabs>
              <w:tab w:val="right" w:leader="dot" w:pos="9350"/>
            </w:tabs>
            <w:rPr>
              <w:rFonts w:eastAsiaTheme="minorEastAsia"/>
              <w:noProof/>
              <w:kern w:val="2"/>
              <w:sz w:val="24"/>
              <w:szCs w:val="24"/>
              <w14:ligatures w14:val="standardContextual"/>
            </w:rPr>
          </w:pPr>
          <w:hyperlink w:anchor="_Toc199958772" w:history="1">
            <w:r w:rsidRPr="00007CF0">
              <w:rPr>
                <w:rStyle w:val="Hyperlink"/>
                <w:rFonts w:cstheme="minorHAnsi"/>
                <w:noProof/>
              </w:rPr>
              <w:t>Fieldwork Assignment Changes</w:t>
            </w:r>
            <w:r>
              <w:rPr>
                <w:noProof/>
                <w:webHidden/>
              </w:rPr>
              <w:tab/>
            </w:r>
            <w:r>
              <w:rPr>
                <w:noProof/>
                <w:webHidden/>
              </w:rPr>
              <w:fldChar w:fldCharType="begin"/>
            </w:r>
            <w:r>
              <w:rPr>
                <w:noProof/>
                <w:webHidden/>
              </w:rPr>
              <w:instrText xml:space="preserve"> PAGEREF _Toc199958772 \h </w:instrText>
            </w:r>
            <w:r>
              <w:rPr>
                <w:noProof/>
                <w:webHidden/>
              </w:rPr>
            </w:r>
            <w:r>
              <w:rPr>
                <w:noProof/>
                <w:webHidden/>
              </w:rPr>
              <w:fldChar w:fldCharType="separate"/>
            </w:r>
            <w:r>
              <w:rPr>
                <w:noProof/>
                <w:webHidden/>
              </w:rPr>
              <w:t>12</w:t>
            </w:r>
            <w:r>
              <w:rPr>
                <w:noProof/>
                <w:webHidden/>
              </w:rPr>
              <w:fldChar w:fldCharType="end"/>
            </w:r>
          </w:hyperlink>
        </w:p>
        <w:p w14:paraId="08E4C5F3" w14:textId="17AB5BE6" w:rsidR="00443297" w:rsidRDefault="00443297">
          <w:pPr>
            <w:pStyle w:val="TOC3"/>
            <w:tabs>
              <w:tab w:val="right" w:leader="dot" w:pos="9350"/>
            </w:tabs>
            <w:rPr>
              <w:rFonts w:eastAsiaTheme="minorEastAsia"/>
              <w:noProof/>
              <w:kern w:val="2"/>
              <w:sz w:val="24"/>
              <w:szCs w:val="24"/>
              <w14:ligatures w14:val="standardContextual"/>
            </w:rPr>
          </w:pPr>
          <w:hyperlink w:anchor="_Toc199958773" w:history="1">
            <w:r w:rsidRPr="00007CF0">
              <w:rPr>
                <w:rStyle w:val="Hyperlink"/>
                <w:rFonts w:cstheme="minorHAnsi"/>
                <w:noProof/>
              </w:rPr>
              <w:t>Consequences of a Denied or Approved Change Request</w:t>
            </w:r>
            <w:r>
              <w:rPr>
                <w:noProof/>
                <w:webHidden/>
              </w:rPr>
              <w:tab/>
            </w:r>
            <w:r>
              <w:rPr>
                <w:noProof/>
                <w:webHidden/>
              </w:rPr>
              <w:fldChar w:fldCharType="begin"/>
            </w:r>
            <w:r>
              <w:rPr>
                <w:noProof/>
                <w:webHidden/>
              </w:rPr>
              <w:instrText xml:space="preserve"> PAGEREF _Toc199958773 \h </w:instrText>
            </w:r>
            <w:r>
              <w:rPr>
                <w:noProof/>
                <w:webHidden/>
              </w:rPr>
            </w:r>
            <w:r>
              <w:rPr>
                <w:noProof/>
                <w:webHidden/>
              </w:rPr>
              <w:fldChar w:fldCharType="separate"/>
            </w:r>
            <w:r>
              <w:rPr>
                <w:noProof/>
                <w:webHidden/>
              </w:rPr>
              <w:t>13</w:t>
            </w:r>
            <w:r>
              <w:rPr>
                <w:noProof/>
                <w:webHidden/>
              </w:rPr>
              <w:fldChar w:fldCharType="end"/>
            </w:r>
          </w:hyperlink>
        </w:p>
        <w:p w14:paraId="4B8AA7A2" w14:textId="73F6463A" w:rsidR="00443297" w:rsidRDefault="00443297">
          <w:pPr>
            <w:pStyle w:val="TOC3"/>
            <w:tabs>
              <w:tab w:val="right" w:leader="dot" w:pos="9350"/>
            </w:tabs>
            <w:rPr>
              <w:rFonts w:eastAsiaTheme="minorEastAsia"/>
              <w:noProof/>
              <w:kern w:val="2"/>
              <w:sz w:val="24"/>
              <w:szCs w:val="24"/>
              <w14:ligatures w14:val="standardContextual"/>
            </w:rPr>
          </w:pPr>
          <w:hyperlink w:anchor="_Toc199958774" w:history="1">
            <w:r w:rsidRPr="00007CF0">
              <w:rPr>
                <w:rStyle w:val="Hyperlink"/>
                <w:rFonts w:cstheme="minorHAnsi"/>
                <w:noProof/>
              </w:rPr>
              <w:t>Impact of an Approved Change on Program Progression</w:t>
            </w:r>
            <w:r>
              <w:rPr>
                <w:noProof/>
                <w:webHidden/>
              </w:rPr>
              <w:tab/>
            </w:r>
            <w:r>
              <w:rPr>
                <w:noProof/>
                <w:webHidden/>
              </w:rPr>
              <w:fldChar w:fldCharType="begin"/>
            </w:r>
            <w:r>
              <w:rPr>
                <w:noProof/>
                <w:webHidden/>
              </w:rPr>
              <w:instrText xml:space="preserve"> PAGEREF _Toc199958774 \h </w:instrText>
            </w:r>
            <w:r>
              <w:rPr>
                <w:noProof/>
                <w:webHidden/>
              </w:rPr>
            </w:r>
            <w:r>
              <w:rPr>
                <w:noProof/>
                <w:webHidden/>
              </w:rPr>
              <w:fldChar w:fldCharType="separate"/>
            </w:r>
            <w:r>
              <w:rPr>
                <w:noProof/>
                <w:webHidden/>
              </w:rPr>
              <w:t>13</w:t>
            </w:r>
            <w:r>
              <w:rPr>
                <w:noProof/>
                <w:webHidden/>
              </w:rPr>
              <w:fldChar w:fldCharType="end"/>
            </w:r>
          </w:hyperlink>
        </w:p>
        <w:p w14:paraId="214DE013" w14:textId="603AE2DD" w:rsidR="00443297" w:rsidRDefault="00443297">
          <w:pPr>
            <w:pStyle w:val="TOC1"/>
            <w:tabs>
              <w:tab w:val="right" w:leader="dot" w:pos="9350"/>
            </w:tabs>
            <w:rPr>
              <w:rFonts w:eastAsiaTheme="minorEastAsia"/>
              <w:noProof/>
              <w:kern w:val="2"/>
              <w:sz w:val="24"/>
              <w:szCs w:val="24"/>
              <w14:ligatures w14:val="standardContextual"/>
            </w:rPr>
          </w:pPr>
          <w:hyperlink w:anchor="_Toc199958775" w:history="1">
            <w:r w:rsidRPr="00007CF0">
              <w:rPr>
                <w:rStyle w:val="Hyperlink"/>
                <w:rFonts w:cstheme="minorHAnsi"/>
                <w:noProof/>
              </w:rPr>
              <w:t>Expectations- Professional Appearance on Fieldwork</w:t>
            </w:r>
            <w:r>
              <w:rPr>
                <w:noProof/>
                <w:webHidden/>
              </w:rPr>
              <w:tab/>
            </w:r>
            <w:r>
              <w:rPr>
                <w:noProof/>
                <w:webHidden/>
              </w:rPr>
              <w:fldChar w:fldCharType="begin"/>
            </w:r>
            <w:r>
              <w:rPr>
                <w:noProof/>
                <w:webHidden/>
              </w:rPr>
              <w:instrText xml:space="preserve"> PAGEREF _Toc199958775 \h </w:instrText>
            </w:r>
            <w:r>
              <w:rPr>
                <w:noProof/>
                <w:webHidden/>
              </w:rPr>
            </w:r>
            <w:r>
              <w:rPr>
                <w:noProof/>
                <w:webHidden/>
              </w:rPr>
              <w:fldChar w:fldCharType="separate"/>
            </w:r>
            <w:r>
              <w:rPr>
                <w:noProof/>
                <w:webHidden/>
              </w:rPr>
              <w:t>13</w:t>
            </w:r>
            <w:r>
              <w:rPr>
                <w:noProof/>
                <w:webHidden/>
              </w:rPr>
              <w:fldChar w:fldCharType="end"/>
            </w:r>
          </w:hyperlink>
        </w:p>
        <w:p w14:paraId="4399F3CC" w14:textId="66B5ADC2" w:rsidR="00443297" w:rsidRDefault="00443297">
          <w:pPr>
            <w:pStyle w:val="TOC1"/>
            <w:tabs>
              <w:tab w:val="right" w:leader="dot" w:pos="9350"/>
            </w:tabs>
            <w:rPr>
              <w:rFonts w:eastAsiaTheme="minorEastAsia"/>
              <w:noProof/>
              <w:kern w:val="2"/>
              <w:sz w:val="24"/>
              <w:szCs w:val="24"/>
              <w14:ligatures w14:val="standardContextual"/>
            </w:rPr>
          </w:pPr>
          <w:hyperlink w:anchor="_Toc199958776" w:history="1">
            <w:r w:rsidRPr="00007CF0">
              <w:rPr>
                <w:rStyle w:val="Hyperlink"/>
                <w:rFonts w:cstheme="minorHAnsi"/>
                <w:noProof/>
              </w:rPr>
              <w:t>Expectations- Professional Behaviors</w:t>
            </w:r>
            <w:r>
              <w:rPr>
                <w:noProof/>
                <w:webHidden/>
              </w:rPr>
              <w:tab/>
            </w:r>
            <w:r>
              <w:rPr>
                <w:noProof/>
                <w:webHidden/>
              </w:rPr>
              <w:fldChar w:fldCharType="begin"/>
            </w:r>
            <w:r>
              <w:rPr>
                <w:noProof/>
                <w:webHidden/>
              </w:rPr>
              <w:instrText xml:space="preserve"> PAGEREF _Toc199958776 \h </w:instrText>
            </w:r>
            <w:r>
              <w:rPr>
                <w:noProof/>
                <w:webHidden/>
              </w:rPr>
            </w:r>
            <w:r>
              <w:rPr>
                <w:noProof/>
                <w:webHidden/>
              </w:rPr>
              <w:fldChar w:fldCharType="separate"/>
            </w:r>
            <w:r>
              <w:rPr>
                <w:noProof/>
                <w:webHidden/>
              </w:rPr>
              <w:t>14</w:t>
            </w:r>
            <w:r>
              <w:rPr>
                <w:noProof/>
                <w:webHidden/>
              </w:rPr>
              <w:fldChar w:fldCharType="end"/>
            </w:r>
          </w:hyperlink>
        </w:p>
        <w:p w14:paraId="042AAA1C" w14:textId="04676012" w:rsidR="00443297" w:rsidRDefault="00443297">
          <w:pPr>
            <w:pStyle w:val="TOC1"/>
            <w:tabs>
              <w:tab w:val="right" w:leader="dot" w:pos="9350"/>
            </w:tabs>
            <w:rPr>
              <w:rFonts w:eastAsiaTheme="minorEastAsia"/>
              <w:noProof/>
              <w:kern w:val="2"/>
              <w:sz w:val="24"/>
              <w:szCs w:val="24"/>
              <w14:ligatures w14:val="standardContextual"/>
            </w:rPr>
          </w:pPr>
          <w:hyperlink w:anchor="_Toc199958777" w:history="1">
            <w:r w:rsidRPr="00007CF0">
              <w:rPr>
                <w:rStyle w:val="Hyperlink"/>
                <w:rFonts w:cstheme="minorHAnsi"/>
                <w:noProof/>
              </w:rPr>
              <w:t>Expectations- Technical Competencies for Fieldwork</w:t>
            </w:r>
            <w:r>
              <w:rPr>
                <w:noProof/>
                <w:webHidden/>
              </w:rPr>
              <w:tab/>
            </w:r>
            <w:r>
              <w:rPr>
                <w:noProof/>
                <w:webHidden/>
              </w:rPr>
              <w:fldChar w:fldCharType="begin"/>
            </w:r>
            <w:r>
              <w:rPr>
                <w:noProof/>
                <w:webHidden/>
              </w:rPr>
              <w:instrText xml:space="preserve"> PAGEREF _Toc199958777 \h </w:instrText>
            </w:r>
            <w:r>
              <w:rPr>
                <w:noProof/>
                <w:webHidden/>
              </w:rPr>
            </w:r>
            <w:r>
              <w:rPr>
                <w:noProof/>
                <w:webHidden/>
              </w:rPr>
              <w:fldChar w:fldCharType="separate"/>
            </w:r>
            <w:r>
              <w:rPr>
                <w:noProof/>
                <w:webHidden/>
              </w:rPr>
              <w:t>15</w:t>
            </w:r>
            <w:r>
              <w:rPr>
                <w:noProof/>
                <w:webHidden/>
              </w:rPr>
              <w:fldChar w:fldCharType="end"/>
            </w:r>
          </w:hyperlink>
        </w:p>
        <w:p w14:paraId="73CCB535" w14:textId="3ADCDCEF" w:rsidR="00443297" w:rsidRDefault="00443297">
          <w:pPr>
            <w:pStyle w:val="TOC1"/>
            <w:tabs>
              <w:tab w:val="right" w:leader="dot" w:pos="9350"/>
            </w:tabs>
            <w:rPr>
              <w:rFonts w:eastAsiaTheme="minorEastAsia"/>
              <w:noProof/>
              <w:kern w:val="2"/>
              <w:sz w:val="24"/>
              <w:szCs w:val="24"/>
              <w14:ligatures w14:val="standardContextual"/>
            </w:rPr>
          </w:pPr>
          <w:hyperlink w:anchor="_Toc199958778" w:history="1">
            <w:r w:rsidRPr="00007CF0">
              <w:rPr>
                <w:rStyle w:val="Hyperlink"/>
                <w:rFonts w:cstheme="minorHAnsi"/>
                <w:noProof/>
              </w:rPr>
              <w:t>Level 1 Fieldwork (FW1)</w:t>
            </w:r>
            <w:r>
              <w:rPr>
                <w:noProof/>
                <w:webHidden/>
              </w:rPr>
              <w:tab/>
            </w:r>
            <w:r>
              <w:rPr>
                <w:noProof/>
                <w:webHidden/>
              </w:rPr>
              <w:fldChar w:fldCharType="begin"/>
            </w:r>
            <w:r>
              <w:rPr>
                <w:noProof/>
                <w:webHidden/>
              </w:rPr>
              <w:instrText xml:space="preserve"> PAGEREF _Toc199958778 \h </w:instrText>
            </w:r>
            <w:r>
              <w:rPr>
                <w:noProof/>
                <w:webHidden/>
              </w:rPr>
            </w:r>
            <w:r>
              <w:rPr>
                <w:noProof/>
                <w:webHidden/>
              </w:rPr>
              <w:fldChar w:fldCharType="separate"/>
            </w:r>
            <w:r>
              <w:rPr>
                <w:noProof/>
                <w:webHidden/>
              </w:rPr>
              <w:t>18</w:t>
            </w:r>
            <w:r>
              <w:rPr>
                <w:noProof/>
                <w:webHidden/>
              </w:rPr>
              <w:fldChar w:fldCharType="end"/>
            </w:r>
          </w:hyperlink>
        </w:p>
        <w:p w14:paraId="0F50A592" w14:textId="265EF3EB" w:rsidR="00443297" w:rsidRDefault="00443297">
          <w:pPr>
            <w:pStyle w:val="TOC1"/>
            <w:tabs>
              <w:tab w:val="right" w:leader="dot" w:pos="9350"/>
            </w:tabs>
            <w:rPr>
              <w:rFonts w:eastAsiaTheme="minorEastAsia"/>
              <w:noProof/>
              <w:kern w:val="2"/>
              <w:sz w:val="24"/>
              <w:szCs w:val="24"/>
              <w14:ligatures w14:val="standardContextual"/>
            </w:rPr>
          </w:pPr>
          <w:hyperlink w:anchor="_Toc199958779" w:history="1">
            <w:r w:rsidRPr="00007CF0">
              <w:rPr>
                <w:rStyle w:val="Hyperlink"/>
                <w:rFonts w:cstheme="minorHAnsi"/>
                <w:noProof/>
              </w:rPr>
              <w:t>Level 2 Fieldwork (FW2)</w:t>
            </w:r>
            <w:r>
              <w:rPr>
                <w:noProof/>
                <w:webHidden/>
              </w:rPr>
              <w:tab/>
            </w:r>
            <w:r>
              <w:rPr>
                <w:noProof/>
                <w:webHidden/>
              </w:rPr>
              <w:fldChar w:fldCharType="begin"/>
            </w:r>
            <w:r>
              <w:rPr>
                <w:noProof/>
                <w:webHidden/>
              </w:rPr>
              <w:instrText xml:space="preserve"> PAGEREF _Toc199958779 \h </w:instrText>
            </w:r>
            <w:r>
              <w:rPr>
                <w:noProof/>
                <w:webHidden/>
              </w:rPr>
            </w:r>
            <w:r>
              <w:rPr>
                <w:noProof/>
                <w:webHidden/>
              </w:rPr>
              <w:fldChar w:fldCharType="separate"/>
            </w:r>
            <w:r>
              <w:rPr>
                <w:noProof/>
                <w:webHidden/>
              </w:rPr>
              <w:t>18</w:t>
            </w:r>
            <w:r>
              <w:rPr>
                <w:noProof/>
                <w:webHidden/>
              </w:rPr>
              <w:fldChar w:fldCharType="end"/>
            </w:r>
          </w:hyperlink>
        </w:p>
        <w:p w14:paraId="23EC9A7F" w14:textId="4356C80A" w:rsidR="00443297" w:rsidRDefault="00443297">
          <w:pPr>
            <w:pStyle w:val="TOC1"/>
            <w:tabs>
              <w:tab w:val="right" w:leader="dot" w:pos="9350"/>
            </w:tabs>
            <w:rPr>
              <w:rFonts w:eastAsiaTheme="minorEastAsia"/>
              <w:noProof/>
              <w:kern w:val="2"/>
              <w:sz w:val="24"/>
              <w:szCs w:val="24"/>
              <w14:ligatures w14:val="standardContextual"/>
            </w:rPr>
          </w:pPr>
          <w:hyperlink w:anchor="_Toc199958780" w:history="1">
            <w:r w:rsidRPr="00007CF0">
              <w:rPr>
                <w:rStyle w:val="Hyperlink"/>
                <w:rFonts w:cstheme="minorHAnsi"/>
                <w:noProof/>
              </w:rPr>
              <w:t>Fieldwork Forms</w:t>
            </w:r>
            <w:r>
              <w:rPr>
                <w:noProof/>
                <w:webHidden/>
              </w:rPr>
              <w:tab/>
            </w:r>
            <w:r>
              <w:rPr>
                <w:noProof/>
                <w:webHidden/>
              </w:rPr>
              <w:fldChar w:fldCharType="begin"/>
            </w:r>
            <w:r>
              <w:rPr>
                <w:noProof/>
                <w:webHidden/>
              </w:rPr>
              <w:instrText xml:space="preserve"> PAGEREF _Toc199958780 \h </w:instrText>
            </w:r>
            <w:r>
              <w:rPr>
                <w:noProof/>
                <w:webHidden/>
              </w:rPr>
            </w:r>
            <w:r>
              <w:rPr>
                <w:noProof/>
                <w:webHidden/>
              </w:rPr>
              <w:fldChar w:fldCharType="separate"/>
            </w:r>
            <w:r>
              <w:rPr>
                <w:noProof/>
                <w:webHidden/>
              </w:rPr>
              <w:t>18</w:t>
            </w:r>
            <w:r>
              <w:rPr>
                <w:noProof/>
                <w:webHidden/>
              </w:rPr>
              <w:fldChar w:fldCharType="end"/>
            </w:r>
          </w:hyperlink>
        </w:p>
        <w:p w14:paraId="46EFC66A" w14:textId="671D72A6" w:rsidR="00443297" w:rsidRDefault="00443297">
          <w:pPr>
            <w:pStyle w:val="TOC1"/>
            <w:tabs>
              <w:tab w:val="right" w:leader="dot" w:pos="9350"/>
            </w:tabs>
            <w:rPr>
              <w:rFonts w:eastAsiaTheme="minorEastAsia"/>
              <w:noProof/>
              <w:kern w:val="2"/>
              <w:sz w:val="24"/>
              <w:szCs w:val="24"/>
              <w14:ligatures w14:val="standardContextual"/>
            </w:rPr>
          </w:pPr>
          <w:hyperlink w:anchor="_Toc199958781" w:history="1">
            <w:r w:rsidRPr="00007CF0">
              <w:rPr>
                <w:rStyle w:val="Hyperlink"/>
                <w:rFonts w:cstheme="minorHAnsi"/>
                <w:noProof/>
              </w:rPr>
              <w:t>Fieldwork Objectives</w:t>
            </w:r>
            <w:r>
              <w:rPr>
                <w:noProof/>
                <w:webHidden/>
              </w:rPr>
              <w:tab/>
            </w:r>
            <w:r>
              <w:rPr>
                <w:noProof/>
                <w:webHidden/>
              </w:rPr>
              <w:fldChar w:fldCharType="begin"/>
            </w:r>
            <w:r>
              <w:rPr>
                <w:noProof/>
                <w:webHidden/>
              </w:rPr>
              <w:instrText xml:space="preserve"> PAGEREF _Toc199958781 \h </w:instrText>
            </w:r>
            <w:r>
              <w:rPr>
                <w:noProof/>
                <w:webHidden/>
              </w:rPr>
            </w:r>
            <w:r>
              <w:rPr>
                <w:noProof/>
                <w:webHidden/>
              </w:rPr>
              <w:fldChar w:fldCharType="separate"/>
            </w:r>
            <w:r>
              <w:rPr>
                <w:noProof/>
                <w:webHidden/>
              </w:rPr>
              <w:t>18</w:t>
            </w:r>
            <w:r>
              <w:rPr>
                <w:noProof/>
                <w:webHidden/>
              </w:rPr>
              <w:fldChar w:fldCharType="end"/>
            </w:r>
          </w:hyperlink>
        </w:p>
        <w:p w14:paraId="779BA6E6" w14:textId="3EAB85E0" w:rsidR="00443297" w:rsidRDefault="00443297">
          <w:pPr>
            <w:pStyle w:val="TOC1"/>
            <w:tabs>
              <w:tab w:val="right" w:leader="dot" w:pos="9350"/>
            </w:tabs>
            <w:rPr>
              <w:rFonts w:eastAsiaTheme="minorEastAsia"/>
              <w:noProof/>
              <w:kern w:val="2"/>
              <w:sz w:val="24"/>
              <w:szCs w:val="24"/>
              <w14:ligatures w14:val="standardContextual"/>
            </w:rPr>
          </w:pPr>
          <w:hyperlink w:anchor="_Toc199958782" w:history="1">
            <w:r w:rsidRPr="00007CF0">
              <w:rPr>
                <w:rStyle w:val="Hyperlink"/>
                <w:rFonts w:cstheme="minorHAnsi"/>
                <w:noProof/>
              </w:rPr>
              <w:t>Fieldwork Requirements</w:t>
            </w:r>
            <w:r>
              <w:rPr>
                <w:noProof/>
                <w:webHidden/>
              </w:rPr>
              <w:tab/>
            </w:r>
            <w:r>
              <w:rPr>
                <w:noProof/>
                <w:webHidden/>
              </w:rPr>
              <w:fldChar w:fldCharType="begin"/>
            </w:r>
            <w:r>
              <w:rPr>
                <w:noProof/>
                <w:webHidden/>
              </w:rPr>
              <w:instrText xml:space="preserve"> PAGEREF _Toc199958782 \h </w:instrText>
            </w:r>
            <w:r>
              <w:rPr>
                <w:noProof/>
                <w:webHidden/>
              </w:rPr>
            </w:r>
            <w:r>
              <w:rPr>
                <w:noProof/>
                <w:webHidden/>
              </w:rPr>
              <w:fldChar w:fldCharType="separate"/>
            </w:r>
            <w:r>
              <w:rPr>
                <w:noProof/>
                <w:webHidden/>
              </w:rPr>
              <w:t>21</w:t>
            </w:r>
            <w:r>
              <w:rPr>
                <w:noProof/>
                <w:webHidden/>
              </w:rPr>
              <w:fldChar w:fldCharType="end"/>
            </w:r>
          </w:hyperlink>
        </w:p>
        <w:p w14:paraId="295EAFF4" w14:textId="3E198C23" w:rsidR="00443297" w:rsidRDefault="00443297">
          <w:pPr>
            <w:pStyle w:val="TOC1"/>
            <w:tabs>
              <w:tab w:val="right" w:leader="dot" w:pos="9350"/>
            </w:tabs>
            <w:rPr>
              <w:rFonts w:eastAsiaTheme="minorEastAsia"/>
              <w:noProof/>
              <w:kern w:val="2"/>
              <w:sz w:val="24"/>
              <w:szCs w:val="24"/>
              <w14:ligatures w14:val="standardContextual"/>
            </w:rPr>
          </w:pPr>
          <w:hyperlink w:anchor="_Toc199958783" w:history="1">
            <w:r w:rsidRPr="00007CF0">
              <w:rPr>
                <w:rStyle w:val="Hyperlink"/>
                <w:rFonts w:cstheme="minorHAnsi"/>
                <w:noProof/>
              </w:rPr>
              <w:t>Responsibilities of the Fieldwork Educator (FWE)</w:t>
            </w:r>
            <w:r>
              <w:rPr>
                <w:noProof/>
                <w:webHidden/>
              </w:rPr>
              <w:tab/>
            </w:r>
            <w:r>
              <w:rPr>
                <w:noProof/>
                <w:webHidden/>
              </w:rPr>
              <w:fldChar w:fldCharType="begin"/>
            </w:r>
            <w:r>
              <w:rPr>
                <w:noProof/>
                <w:webHidden/>
              </w:rPr>
              <w:instrText xml:space="preserve"> PAGEREF _Toc199958783 \h </w:instrText>
            </w:r>
            <w:r>
              <w:rPr>
                <w:noProof/>
                <w:webHidden/>
              </w:rPr>
            </w:r>
            <w:r>
              <w:rPr>
                <w:noProof/>
                <w:webHidden/>
              </w:rPr>
              <w:fldChar w:fldCharType="separate"/>
            </w:r>
            <w:r>
              <w:rPr>
                <w:noProof/>
                <w:webHidden/>
              </w:rPr>
              <w:t>22</w:t>
            </w:r>
            <w:r>
              <w:rPr>
                <w:noProof/>
                <w:webHidden/>
              </w:rPr>
              <w:fldChar w:fldCharType="end"/>
            </w:r>
          </w:hyperlink>
        </w:p>
        <w:p w14:paraId="3090FAC9" w14:textId="1ECA2EA5" w:rsidR="00443297" w:rsidRDefault="00443297">
          <w:pPr>
            <w:pStyle w:val="TOC1"/>
            <w:tabs>
              <w:tab w:val="right" w:leader="dot" w:pos="9350"/>
            </w:tabs>
            <w:rPr>
              <w:rFonts w:eastAsiaTheme="minorEastAsia"/>
              <w:noProof/>
              <w:kern w:val="2"/>
              <w:sz w:val="24"/>
              <w:szCs w:val="24"/>
              <w14:ligatures w14:val="standardContextual"/>
            </w:rPr>
          </w:pPr>
          <w:hyperlink w:anchor="_Toc199958784" w:history="1">
            <w:r w:rsidRPr="00007CF0">
              <w:rPr>
                <w:rStyle w:val="Hyperlink"/>
                <w:rFonts w:cstheme="minorHAnsi"/>
                <w:noProof/>
              </w:rPr>
              <w:t>Responsibilities of the Fieldwork Student</w:t>
            </w:r>
            <w:r>
              <w:rPr>
                <w:noProof/>
                <w:webHidden/>
              </w:rPr>
              <w:tab/>
            </w:r>
            <w:r>
              <w:rPr>
                <w:noProof/>
                <w:webHidden/>
              </w:rPr>
              <w:fldChar w:fldCharType="begin"/>
            </w:r>
            <w:r>
              <w:rPr>
                <w:noProof/>
                <w:webHidden/>
              </w:rPr>
              <w:instrText xml:space="preserve"> PAGEREF _Toc199958784 \h </w:instrText>
            </w:r>
            <w:r>
              <w:rPr>
                <w:noProof/>
                <w:webHidden/>
              </w:rPr>
            </w:r>
            <w:r>
              <w:rPr>
                <w:noProof/>
                <w:webHidden/>
              </w:rPr>
              <w:fldChar w:fldCharType="separate"/>
            </w:r>
            <w:r>
              <w:rPr>
                <w:noProof/>
                <w:webHidden/>
              </w:rPr>
              <w:t>23</w:t>
            </w:r>
            <w:r>
              <w:rPr>
                <w:noProof/>
                <w:webHidden/>
              </w:rPr>
              <w:fldChar w:fldCharType="end"/>
            </w:r>
          </w:hyperlink>
        </w:p>
        <w:p w14:paraId="44F1AE03" w14:textId="67431622" w:rsidR="00443297" w:rsidRDefault="00443297">
          <w:pPr>
            <w:pStyle w:val="TOC1"/>
            <w:tabs>
              <w:tab w:val="right" w:leader="dot" w:pos="9350"/>
            </w:tabs>
            <w:rPr>
              <w:rFonts w:eastAsiaTheme="minorEastAsia"/>
              <w:noProof/>
              <w:kern w:val="2"/>
              <w:sz w:val="24"/>
              <w:szCs w:val="24"/>
              <w14:ligatures w14:val="standardContextual"/>
            </w:rPr>
          </w:pPr>
          <w:hyperlink w:anchor="_Toc199958785" w:history="1">
            <w:r w:rsidRPr="00007CF0">
              <w:rPr>
                <w:rStyle w:val="Hyperlink"/>
                <w:rFonts w:cstheme="minorHAnsi"/>
                <w:noProof/>
              </w:rPr>
              <w:t>Housing and Transportation for Fieldwork</w:t>
            </w:r>
            <w:r>
              <w:rPr>
                <w:noProof/>
                <w:webHidden/>
              </w:rPr>
              <w:tab/>
            </w:r>
            <w:r>
              <w:rPr>
                <w:noProof/>
                <w:webHidden/>
              </w:rPr>
              <w:fldChar w:fldCharType="begin"/>
            </w:r>
            <w:r>
              <w:rPr>
                <w:noProof/>
                <w:webHidden/>
              </w:rPr>
              <w:instrText xml:space="preserve"> PAGEREF _Toc199958785 \h </w:instrText>
            </w:r>
            <w:r>
              <w:rPr>
                <w:noProof/>
                <w:webHidden/>
              </w:rPr>
            </w:r>
            <w:r>
              <w:rPr>
                <w:noProof/>
                <w:webHidden/>
              </w:rPr>
              <w:fldChar w:fldCharType="separate"/>
            </w:r>
            <w:r>
              <w:rPr>
                <w:noProof/>
                <w:webHidden/>
              </w:rPr>
              <w:t>24</w:t>
            </w:r>
            <w:r>
              <w:rPr>
                <w:noProof/>
                <w:webHidden/>
              </w:rPr>
              <w:fldChar w:fldCharType="end"/>
            </w:r>
          </w:hyperlink>
        </w:p>
        <w:p w14:paraId="06AD7D63" w14:textId="4665837B" w:rsidR="00443297" w:rsidRDefault="00443297">
          <w:pPr>
            <w:pStyle w:val="TOC1"/>
            <w:tabs>
              <w:tab w:val="right" w:leader="dot" w:pos="9350"/>
            </w:tabs>
            <w:rPr>
              <w:rFonts w:eastAsiaTheme="minorEastAsia"/>
              <w:noProof/>
              <w:kern w:val="2"/>
              <w:sz w:val="24"/>
              <w:szCs w:val="24"/>
              <w14:ligatures w14:val="standardContextual"/>
            </w:rPr>
          </w:pPr>
          <w:hyperlink w:anchor="_Toc199958786" w:history="1">
            <w:r w:rsidRPr="00007CF0">
              <w:rPr>
                <w:rStyle w:val="Hyperlink"/>
                <w:rFonts w:cstheme="minorHAnsi"/>
                <w:noProof/>
              </w:rPr>
              <w:t>Communication Protocol</w:t>
            </w:r>
            <w:r>
              <w:rPr>
                <w:noProof/>
                <w:webHidden/>
              </w:rPr>
              <w:tab/>
            </w:r>
            <w:r>
              <w:rPr>
                <w:noProof/>
                <w:webHidden/>
              </w:rPr>
              <w:fldChar w:fldCharType="begin"/>
            </w:r>
            <w:r>
              <w:rPr>
                <w:noProof/>
                <w:webHidden/>
              </w:rPr>
              <w:instrText xml:space="preserve"> PAGEREF _Toc199958786 \h </w:instrText>
            </w:r>
            <w:r>
              <w:rPr>
                <w:noProof/>
                <w:webHidden/>
              </w:rPr>
            </w:r>
            <w:r>
              <w:rPr>
                <w:noProof/>
                <w:webHidden/>
              </w:rPr>
              <w:fldChar w:fldCharType="separate"/>
            </w:r>
            <w:r>
              <w:rPr>
                <w:noProof/>
                <w:webHidden/>
              </w:rPr>
              <w:t>24</w:t>
            </w:r>
            <w:r>
              <w:rPr>
                <w:noProof/>
                <w:webHidden/>
              </w:rPr>
              <w:fldChar w:fldCharType="end"/>
            </w:r>
          </w:hyperlink>
        </w:p>
        <w:p w14:paraId="48AFFFB4" w14:textId="58054DAB" w:rsidR="00443297" w:rsidRDefault="00443297">
          <w:pPr>
            <w:pStyle w:val="TOC1"/>
            <w:tabs>
              <w:tab w:val="right" w:leader="dot" w:pos="9350"/>
            </w:tabs>
            <w:rPr>
              <w:rFonts w:eastAsiaTheme="minorEastAsia"/>
              <w:noProof/>
              <w:kern w:val="2"/>
              <w:sz w:val="24"/>
              <w:szCs w:val="24"/>
              <w14:ligatures w14:val="standardContextual"/>
            </w:rPr>
          </w:pPr>
          <w:hyperlink w:anchor="_Toc199958787" w:history="1">
            <w:r w:rsidRPr="00007CF0">
              <w:rPr>
                <w:rStyle w:val="Hyperlink"/>
                <w:rFonts w:cstheme="minorHAnsi"/>
                <w:noProof/>
              </w:rPr>
              <w:t>Fieldwork Accommodations for Students with Disabilities</w:t>
            </w:r>
            <w:r>
              <w:rPr>
                <w:noProof/>
                <w:webHidden/>
              </w:rPr>
              <w:tab/>
            </w:r>
            <w:r>
              <w:rPr>
                <w:noProof/>
                <w:webHidden/>
              </w:rPr>
              <w:fldChar w:fldCharType="begin"/>
            </w:r>
            <w:r>
              <w:rPr>
                <w:noProof/>
                <w:webHidden/>
              </w:rPr>
              <w:instrText xml:space="preserve"> PAGEREF _Toc199958787 \h </w:instrText>
            </w:r>
            <w:r>
              <w:rPr>
                <w:noProof/>
                <w:webHidden/>
              </w:rPr>
            </w:r>
            <w:r>
              <w:rPr>
                <w:noProof/>
                <w:webHidden/>
              </w:rPr>
              <w:fldChar w:fldCharType="separate"/>
            </w:r>
            <w:r>
              <w:rPr>
                <w:noProof/>
                <w:webHidden/>
              </w:rPr>
              <w:t>25</w:t>
            </w:r>
            <w:r>
              <w:rPr>
                <w:noProof/>
                <w:webHidden/>
              </w:rPr>
              <w:fldChar w:fldCharType="end"/>
            </w:r>
          </w:hyperlink>
        </w:p>
        <w:p w14:paraId="22F173D6" w14:textId="0D5525DF" w:rsidR="00443297" w:rsidRDefault="00443297">
          <w:pPr>
            <w:pStyle w:val="TOC3"/>
            <w:tabs>
              <w:tab w:val="right" w:leader="dot" w:pos="9350"/>
            </w:tabs>
            <w:rPr>
              <w:rFonts w:eastAsiaTheme="minorEastAsia"/>
              <w:noProof/>
              <w:kern w:val="2"/>
              <w:sz w:val="24"/>
              <w:szCs w:val="24"/>
              <w14:ligatures w14:val="standardContextual"/>
            </w:rPr>
          </w:pPr>
          <w:hyperlink w:anchor="_Toc199958788" w:history="1">
            <w:r w:rsidRPr="00007CF0">
              <w:rPr>
                <w:rStyle w:val="Hyperlink"/>
                <w:rFonts w:cstheme="minorHAnsi"/>
                <w:noProof/>
              </w:rPr>
              <w:t>Confidentiality &amp; Disclosure</w:t>
            </w:r>
            <w:r>
              <w:rPr>
                <w:noProof/>
                <w:webHidden/>
              </w:rPr>
              <w:tab/>
            </w:r>
            <w:r>
              <w:rPr>
                <w:noProof/>
                <w:webHidden/>
              </w:rPr>
              <w:fldChar w:fldCharType="begin"/>
            </w:r>
            <w:r>
              <w:rPr>
                <w:noProof/>
                <w:webHidden/>
              </w:rPr>
              <w:instrText xml:space="preserve"> PAGEREF _Toc199958788 \h </w:instrText>
            </w:r>
            <w:r>
              <w:rPr>
                <w:noProof/>
                <w:webHidden/>
              </w:rPr>
            </w:r>
            <w:r>
              <w:rPr>
                <w:noProof/>
                <w:webHidden/>
              </w:rPr>
              <w:fldChar w:fldCharType="separate"/>
            </w:r>
            <w:r>
              <w:rPr>
                <w:noProof/>
                <w:webHidden/>
              </w:rPr>
              <w:t>25</w:t>
            </w:r>
            <w:r>
              <w:rPr>
                <w:noProof/>
                <w:webHidden/>
              </w:rPr>
              <w:fldChar w:fldCharType="end"/>
            </w:r>
          </w:hyperlink>
        </w:p>
        <w:p w14:paraId="23F58B3F" w14:textId="4401F931" w:rsidR="00443297" w:rsidRDefault="00443297">
          <w:pPr>
            <w:pStyle w:val="TOC3"/>
            <w:tabs>
              <w:tab w:val="right" w:leader="dot" w:pos="9350"/>
            </w:tabs>
            <w:rPr>
              <w:rFonts w:eastAsiaTheme="minorEastAsia"/>
              <w:noProof/>
              <w:kern w:val="2"/>
              <w:sz w:val="24"/>
              <w:szCs w:val="24"/>
              <w14:ligatures w14:val="standardContextual"/>
            </w:rPr>
          </w:pPr>
          <w:hyperlink w:anchor="_Toc199958789" w:history="1">
            <w:r w:rsidRPr="00007CF0">
              <w:rPr>
                <w:rStyle w:val="Hyperlink"/>
                <w:rFonts w:cstheme="minorHAnsi"/>
                <w:noProof/>
              </w:rPr>
              <w:t>Reasonable Accommodations &amp; Entry-Level Competency</w:t>
            </w:r>
            <w:r>
              <w:rPr>
                <w:noProof/>
                <w:webHidden/>
              </w:rPr>
              <w:tab/>
            </w:r>
            <w:r>
              <w:rPr>
                <w:noProof/>
                <w:webHidden/>
              </w:rPr>
              <w:fldChar w:fldCharType="begin"/>
            </w:r>
            <w:r>
              <w:rPr>
                <w:noProof/>
                <w:webHidden/>
              </w:rPr>
              <w:instrText xml:space="preserve"> PAGEREF _Toc199958789 \h </w:instrText>
            </w:r>
            <w:r>
              <w:rPr>
                <w:noProof/>
                <w:webHidden/>
              </w:rPr>
            </w:r>
            <w:r>
              <w:rPr>
                <w:noProof/>
                <w:webHidden/>
              </w:rPr>
              <w:fldChar w:fldCharType="separate"/>
            </w:r>
            <w:r>
              <w:rPr>
                <w:noProof/>
                <w:webHidden/>
              </w:rPr>
              <w:t>25</w:t>
            </w:r>
            <w:r>
              <w:rPr>
                <w:noProof/>
                <w:webHidden/>
              </w:rPr>
              <w:fldChar w:fldCharType="end"/>
            </w:r>
          </w:hyperlink>
        </w:p>
        <w:p w14:paraId="1DEBB3B3" w14:textId="75C3BD73" w:rsidR="00443297" w:rsidRDefault="00443297">
          <w:pPr>
            <w:pStyle w:val="TOC1"/>
            <w:tabs>
              <w:tab w:val="right" w:leader="dot" w:pos="9350"/>
            </w:tabs>
            <w:rPr>
              <w:rFonts w:eastAsiaTheme="minorEastAsia"/>
              <w:noProof/>
              <w:kern w:val="2"/>
              <w:sz w:val="24"/>
              <w:szCs w:val="24"/>
              <w14:ligatures w14:val="standardContextual"/>
            </w:rPr>
          </w:pPr>
          <w:hyperlink w:anchor="_Toc199958790" w:history="1">
            <w:r w:rsidRPr="00007CF0">
              <w:rPr>
                <w:rStyle w:val="Hyperlink"/>
                <w:rFonts w:cstheme="minorHAnsi"/>
                <w:noProof/>
              </w:rPr>
              <w:t>Employment While on Fieldwork</w:t>
            </w:r>
            <w:r>
              <w:rPr>
                <w:noProof/>
                <w:webHidden/>
              </w:rPr>
              <w:tab/>
            </w:r>
            <w:r>
              <w:rPr>
                <w:noProof/>
                <w:webHidden/>
              </w:rPr>
              <w:fldChar w:fldCharType="begin"/>
            </w:r>
            <w:r>
              <w:rPr>
                <w:noProof/>
                <w:webHidden/>
              </w:rPr>
              <w:instrText xml:space="preserve"> PAGEREF _Toc199958790 \h </w:instrText>
            </w:r>
            <w:r>
              <w:rPr>
                <w:noProof/>
                <w:webHidden/>
              </w:rPr>
            </w:r>
            <w:r>
              <w:rPr>
                <w:noProof/>
                <w:webHidden/>
              </w:rPr>
              <w:fldChar w:fldCharType="separate"/>
            </w:r>
            <w:r>
              <w:rPr>
                <w:noProof/>
                <w:webHidden/>
              </w:rPr>
              <w:t>26</w:t>
            </w:r>
            <w:r>
              <w:rPr>
                <w:noProof/>
                <w:webHidden/>
              </w:rPr>
              <w:fldChar w:fldCharType="end"/>
            </w:r>
          </w:hyperlink>
        </w:p>
        <w:p w14:paraId="76599C43" w14:textId="6878E509" w:rsidR="00443297" w:rsidRDefault="00443297">
          <w:pPr>
            <w:pStyle w:val="TOC1"/>
            <w:tabs>
              <w:tab w:val="right" w:leader="dot" w:pos="9350"/>
            </w:tabs>
            <w:rPr>
              <w:rFonts w:eastAsiaTheme="minorEastAsia"/>
              <w:noProof/>
              <w:kern w:val="2"/>
              <w:sz w:val="24"/>
              <w:szCs w:val="24"/>
              <w14:ligatures w14:val="standardContextual"/>
            </w:rPr>
          </w:pPr>
          <w:hyperlink w:anchor="_Toc199958791" w:history="1">
            <w:r w:rsidRPr="00007CF0">
              <w:rPr>
                <w:rStyle w:val="Hyperlink"/>
                <w:rFonts w:cstheme="minorHAnsi"/>
                <w:noProof/>
              </w:rPr>
              <w:t>Compliance</w:t>
            </w:r>
            <w:r>
              <w:rPr>
                <w:noProof/>
                <w:webHidden/>
              </w:rPr>
              <w:tab/>
            </w:r>
            <w:r>
              <w:rPr>
                <w:noProof/>
                <w:webHidden/>
              </w:rPr>
              <w:fldChar w:fldCharType="begin"/>
            </w:r>
            <w:r>
              <w:rPr>
                <w:noProof/>
                <w:webHidden/>
              </w:rPr>
              <w:instrText xml:space="preserve"> PAGEREF _Toc199958791 \h </w:instrText>
            </w:r>
            <w:r>
              <w:rPr>
                <w:noProof/>
                <w:webHidden/>
              </w:rPr>
            </w:r>
            <w:r>
              <w:rPr>
                <w:noProof/>
                <w:webHidden/>
              </w:rPr>
              <w:fldChar w:fldCharType="separate"/>
            </w:r>
            <w:r>
              <w:rPr>
                <w:noProof/>
                <w:webHidden/>
              </w:rPr>
              <w:t>26</w:t>
            </w:r>
            <w:r>
              <w:rPr>
                <w:noProof/>
                <w:webHidden/>
              </w:rPr>
              <w:fldChar w:fldCharType="end"/>
            </w:r>
          </w:hyperlink>
        </w:p>
        <w:p w14:paraId="66CCA60E" w14:textId="4A479F9E" w:rsidR="00443297" w:rsidRDefault="00443297">
          <w:pPr>
            <w:pStyle w:val="TOC1"/>
            <w:tabs>
              <w:tab w:val="right" w:leader="dot" w:pos="9350"/>
            </w:tabs>
            <w:rPr>
              <w:rFonts w:eastAsiaTheme="minorEastAsia"/>
              <w:noProof/>
              <w:kern w:val="2"/>
              <w:sz w:val="24"/>
              <w:szCs w:val="24"/>
              <w14:ligatures w14:val="standardContextual"/>
            </w:rPr>
          </w:pPr>
          <w:hyperlink w:anchor="_Toc199958792" w:history="1">
            <w:r w:rsidRPr="00007CF0">
              <w:rPr>
                <w:rStyle w:val="Hyperlink"/>
                <w:rFonts w:cstheme="minorHAnsi"/>
                <w:noProof/>
              </w:rPr>
              <w:t>International Fieldwork</w:t>
            </w:r>
            <w:r>
              <w:rPr>
                <w:noProof/>
                <w:webHidden/>
              </w:rPr>
              <w:tab/>
            </w:r>
            <w:r>
              <w:rPr>
                <w:noProof/>
                <w:webHidden/>
              </w:rPr>
              <w:fldChar w:fldCharType="begin"/>
            </w:r>
            <w:r>
              <w:rPr>
                <w:noProof/>
                <w:webHidden/>
              </w:rPr>
              <w:instrText xml:space="preserve"> PAGEREF _Toc199958792 \h </w:instrText>
            </w:r>
            <w:r>
              <w:rPr>
                <w:noProof/>
                <w:webHidden/>
              </w:rPr>
            </w:r>
            <w:r>
              <w:rPr>
                <w:noProof/>
                <w:webHidden/>
              </w:rPr>
              <w:fldChar w:fldCharType="separate"/>
            </w:r>
            <w:r>
              <w:rPr>
                <w:noProof/>
                <w:webHidden/>
              </w:rPr>
              <w:t>27</w:t>
            </w:r>
            <w:r>
              <w:rPr>
                <w:noProof/>
                <w:webHidden/>
              </w:rPr>
              <w:fldChar w:fldCharType="end"/>
            </w:r>
          </w:hyperlink>
        </w:p>
        <w:p w14:paraId="540B60B2" w14:textId="7C7540BD" w:rsidR="00443297" w:rsidRDefault="00443297">
          <w:pPr>
            <w:pStyle w:val="TOC1"/>
            <w:tabs>
              <w:tab w:val="right" w:leader="dot" w:pos="9350"/>
            </w:tabs>
            <w:rPr>
              <w:rFonts w:eastAsiaTheme="minorEastAsia"/>
              <w:noProof/>
              <w:kern w:val="2"/>
              <w:sz w:val="24"/>
              <w:szCs w:val="24"/>
              <w14:ligatures w14:val="standardContextual"/>
            </w:rPr>
          </w:pPr>
          <w:hyperlink w:anchor="_Toc199958793" w:history="1">
            <w:r w:rsidRPr="00007CF0">
              <w:rPr>
                <w:rStyle w:val="Hyperlink"/>
                <w:rFonts w:cstheme="minorHAnsi"/>
                <w:noProof/>
              </w:rPr>
              <w:t>FW2 Schedule and Absences</w:t>
            </w:r>
            <w:r>
              <w:rPr>
                <w:noProof/>
                <w:webHidden/>
              </w:rPr>
              <w:tab/>
            </w:r>
            <w:r>
              <w:rPr>
                <w:noProof/>
                <w:webHidden/>
              </w:rPr>
              <w:fldChar w:fldCharType="begin"/>
            </w:r>
            <w:r>
              <w:rPr>
                <w:noProof/>
                <w:webHidden/>
              </w:rPr>
              <w:instrText xml:space="preserve"> PAGEREF _Toc199958793 \h </w:instrText>
            </w:r>
            <w:r>
              <w:rPr>
                <w:noProof/>
                <w:webHidden/>
              </w:rPr>
            </w:r>
            <w:r>
              <w:rPr>
                <w:noProof/>
                <w:webHidden/>
              </w:rPr>
              <w:fldChar w:fldCharType="separate"/>
            </w:r>
            <w:r>
              <w:rPr>
                <w:noProof/>
                <w:webHidden/>
              </w:rPr>
              <w:t>27</w:t>
            </w:r>
            <w:r>
              <w:rPr>
                <w:noProof/>
                <w:webHidden/>
              </w:rPr>
              <w:fldChar w:fldCharType="end"/>
            </w:r>
          </w:hyperlink>
        </w:p>
        <w:p w14:paraId="53895EEF" w14:textId="1DB308E8" w:rsidR="00443297" w:rsidRDefault="00443297">
          <w:pPr>
            <w:pStyle w:val="TOC1"/>
            <w:tabs>
              <w:tab w:val="right" w:leader="dot" w:pos="9350"/>
            </w:tabs>
            <w:rPr>
              <w:rFonts w:eastAsiaTheme="minorEastAsia"/>
              <w:noProof/>
              <w:kern w:val="2"/>
              <w:sz w:val="24"/>
              <w:szCs w:val="24"/>
              <w14:ligatures w14:val="standardContextual"/>
            </w:rPr>
          </w:pPr>
          <w:hyperlink w:anchor="_Toc199958794" w:history="1">
            <w:r w:rsidRPr="00007CF0">
              <w:rPr>
                <w:rStyle w:val="Hyperlink"/>
                <w:rFonts w:cstheme="minorHAnsi"/>
                <w:noProof/>
              </w:rPr>
              <w:t>Holidays or Weather Closures</w:t>
            </w:r>
            <w:r>
              <w:rPr>
                <w:noProof/>
                <w:webHidden/>
              </w:rPr>
              <w:tab/>
            </w:r>
            <w:r>
              <w:rPr>
                <w:noProof/>
                <w:webHidden/>
              </w:rPr>
              <w:fldChar w:fldCharType="begin"/>
            </w:r>
            <w:r>
              <w:rPr>
                <w:noProof/>
                <w:webHidden/>
              </w:rPr>
              <w:instrText xml:space="preserve"> PAGEREF _Toc199958794 \h </w:instrText>
            </w:r>
            <w:r>
              <w:rPr>
                <w:noProof/>
                <w:webHidden/>
              </w:rPr>
            </w:r>
            <w:r>
              <w:rPr>
                <w:noProof/>
                <w:webHidden/>
              </w:rPr>
              <w:fldChar w:fldCharType="separate"/>
            </w:r>
            <w:r>
              <w:rPr>
                <w:noProof/>
                <w:webHidden/>
              </w:rPr>
              <w:t>28</w:t>
            </w:r>
            <w:r>
              <w:rPr>
                <w:noProof/>
                <w:webHidden/>
              </w:rPr>
              <w:fldChar w:fldCharType="end"/>
            </w:r>
          </w:hyperlink>
        </w:p>
        <w:p w14:paraId="580BE199" w14:textId="5B607ABE" w:rsidR="00443297" w:rsidRDefault="00443297">
          <w:pPr>
            <w:pStyle w:val="TOC1"/>
            <w:tabs>
              <w:tab w:val="right" w:leader="dot" w:pos="9350"/>
            </w:tabs>
            <w:rPr>
              <w:rFonts w:eastAsiaTheme="minorEastAsia"/>
              <w:noProof/>
              <w:kern w:val="2"/>
              <w:sz w:val="24"/>
              <w:szCs w:val="24"/>
              <w14:ligatures w14:val="standardContextual"/>
            </w:rPr>
          </w:pPr>
          <w:hyperlink w:anchor="_Toc199958795" w:history="1">
            <w:r w:rsidRPr="00007CF0">
              <w:rPr>
                <w:rStyle w:val="Hyperlink"/>
                <w:rFonts w:cstheme="minorHAnsi"/>
                <w:noProof/>
              </w:rPr>
              <w:t>Immunizations</w:t>
            </w:r>
            <w:r>
              <w:rPr>
                <w:noProof/>
                <w:webHidden/>
              </w:rPr>
              <w:tab/>
            </w:r>
            <w:r>
              <w:rPr>
                <w:noProof/>
                <w:webHidden/>
              </w:rPr>
              <w:fldChar w:fldCharType="begin"/>
            </w:r>
            <w:r>
              <w:rPr>
                <w:noProof/>
                <w:webHidden/>
              </w:rPr>
              <w:instrText xml:space="preserve"> PAGEREF _Toc199958795 \h </w:instrText>
            </w:r>
            <w:r>
              <w:rPr>
                <w:noProof/>
                <w:webHidden/>
              </w:rPr>
            </w:r>
            <w:r>
              <w:rPr>
                <w:noProof/>
                <w:webHidden/>
              </w:rPr>
              <w:fldChar w:fldCharType="separate"/>
            </w:r>
            <w:r>
              <w:rPr>
                <w:noProof/>
                <w:webHidden/>
              </w:rPr>
              <w:t>28</w:t>
            </w:r>
            <w:r>
              <w:rPr>
                <w:noProof/>
                <w:webHidden/>
              </w:rPr>
              <w:fldChar w:fldCharType="end"/>
            </w:r>
          </w:hyperlink>
        </w:p>
        <w:p w14:paraId="5ADA7E33" w14:textId="51E7F94C" w:rsidR="00443297" w:rsidRDefault="00443297">
          <w:pPr>
            <w:pStyle w:val="TOC1"/>
            <w:tabs>
              <w:tab w:val="right" w:leader="dot" w:pos="9350"/>
            </w:tabs>
            <w:rPr>
              <w:rFonts w:eastAsiaTheme="minorEastAsia"/>
              <w:noProof/>
              <w:kern w:val="2"/>
              <w:sz w:val="24"/>
              <w:szCs w:val="24"/>
              <w14:ligatures w14:val="standardContextual"/>
            </w:rPr>
          </w:pPr>
          <w:hyperlink w:anchor="_Toc199958796" w:history="1">
            <w:r w:rsidRPr="00007CF0">
              <w:rPr>
                <w:rStyle w:val="Hyperlink"/>
                <w:rFonts w:cstheme="minorHAnsi"/>
                <w:noProof/>
              </w:rPr>
              <w:t>Other Policies</w:t>
            </w:r>
            <w:r>
              <w:rPr>
                <w:noProof/>
                <w:webHidden/>
              </w:rPr>
              <w:tab/>
            </w:r>
            <w:r>
              <w:rPr>
                <w:noProof/>
                <w:webHidden/>
              </w:rPr>
              <w:fldChar w:fldCharType="begin"/>
            </w:r>
            <w:r>
              <w:rPr>
                <w:noProof/>
                <w:webHidden/>
              </w:rPr>
              <w:instrText xml:space="preserve"> PAGEREF _Toc199958796 \h </w:instrText>
            </w:r>
            <w:r>
              <w:rPr>
                <w:noProof/>
                <w:webHidden/>
              </w:rPr>
            </w:r>
            <w:r>
              <w:rPr>
                <w:noProof/>
                <w:webHidden/>
              </w:rPr>
              <w:fldChar w:fldCharType="separate"/>
            </w:r>
            <w:r>
              <w:rPr>
                <w:noProof/>
                <w:webHidden/>
              </w:rPr>
              <w:t>28</w:t>
            </w:r>
            <w:r>
              <w:rPr>
                <w:noProof/>
                <w:webHidden/>
              </w:rPr>
              <w:fldChar w:fldCharType="end"/>
            </w:r>
          </w:hyperlink>
        </w:p>
        <w:p w14:paraId="0B285FA5" w14:textId="19ED87F9" w:rsidR="00443297" w:rsidRDefault="00443297">
          <w:pPr>
            <w:pStyle w:val="TOC1"/>
            <w:tabs>
              <w:tab w:val="right" w:leader="dot" w:pos="9350"/>
            </w:tabs>
            <w:rPr>
              <w:rFonts w:eastAsiaTheme="minorEastAsia"/>
              <w:noProof/>
              <w:kern w:val="2"/>
              <w:sz w:val="24"/>
              <w:szCs w:val="24"/>
              <w14:ligatures w14:val="standardContextual"/>
            </w:rPr>
          </w:pPr>
          <w:hyperlink w:anchor="_Toc199958797" w:history="1">
            <w:r w:rsidRPr="00007CF0">
              <w:rPr>
                <w:rStyle w:val="Hyperlink"/>
                <w:rFonts w:cstheme="minorHAnsi"/>
                <w:noProof/>
              </w:rPr>
              <w:t>Appendix A: Fieldwork Preferences</w:t>
            </w:r>
            <w:r>
              <w:rPr>
                <w:noProof/>
                <w:webHidden/>
              </w:rPr>
              <w:tab/>
            </w:r>
            <w:r>
              <w:rPr>
                <w:noProof/>
                <w:webHidden/>
              </w:rPr>
              <w:fldChar w:fldCharType="begin"/>
            </w:r>
            <w:r>
              <w:rPr>
                <w:noProof/>
                <w:webHidden/>
              </w:rPr>
              <w:instrText xml:space="preserve"> PAGEREF _Toc199958797 \h </w:instrText>
            </w:r>
            <w:r>
              <w:rPr>
                <w:noProof/>
                <w:webHidden/>
              </w:rPr>
            </w:r>
            <w:r>
              <w:rPr>
                <w:noProof/>
                <w:webHidden/>
              </w:rPr>
              <w:fldChar w:fldCharType="separate"/>
            </w:r>
            <w:r>
              <w:rPr>
                <w:noProof/>
                <w:webHidden/>
              </w:rPr>
              <w:t>28</w:t>
            </w:r>
            <w:r>
              <w:rPr>
                <w:noProof/>
                <w:webHidden/>
              </w:rPr>
              <w:fldChar w:fldCharType="end"/>
            </w:r>
          </w:hyperlink>
        </w:p>
        <w:p w14:paraId="26E9ECBF" w14:textId="7725AB79" w:rsidR="00443297" w:rsidRDefault="00443297">
          <w:pPr>
            <w:pStyle w:val="TOC1"/>
            <w:tabs>
              <w:tab w:val="right" w:leader="dot" w:pos="9350"/>
            </w:tabs>
            <w:rPr>
              <w:rFonts w:eastAsiaTheme="minorEastAsia"/>
              <w:noProof/>
              <w:kern w:val="2"/>
              <w:sz w:val="24"/>
              <w:szCs w:val="24"/>
              <w14:ligatures w14:val="standardContextual"/>
            </w:rPr>
          </w:pPr>
          <w:hyperlink w:anchor="_Toc199958798" w:history="1">
            <w:r w:rsidRPr="00007CF0">
              <w:rPr>
                <w:rStyle w:val="Hyperlink"/>
                <w:rFonts w:cstheme="minorHAnsi"/>
                <w:noProof/>
              </w:rPr>
              <w:t>Appendix B: SAFECOM</w:t>
            </w:r>
            <w:r>
              <w:rPr>
                <w:noProof/>
                <w:webHidden/>
              </w:rPr>
              <w:tab/>
            </w:r>
            <w:r>
              <w:rPr>
                <w:noProof/>
                <w:webHidden/>
              </w:rPr>
              <w:fldChar w:fldCharType="begin"/>
            </w:r>
            <w:r>
              <w:rPr>
                <w:noProof/>
                <w:webHidden/>
              </w:rPr>
              <w:instrText xml:space="preserve"> PAGEREF _Toc199958798 \h </w:instrText>
            </w:r>
            <w:r>
              <w:rPr>
                <w:noProof/>
                <w:webHidden/>
              </w:rPr>
            </w:r>
            <w:r>
              <w:rPr>
                <w:noProof/>
                <w:webHidden/>
              </w:rPr>
              <w:fldChar w:fldCharType="separate"/>
            </w:r>
            <w:r>
              <w:rPr>
                <w:noProof/>
                <w:webHidden/>
              </w:rPr>
              <w:t>28</w:t>
            </w:r>
            <w:r>
              <w:rPr>
                <w:noProof/>
                <w:webHidden/>
              </w:rPr>
              <w:fldChar w:fldCharType="end"/>
            </w:r>
          </w:hyperlink>
        </w:p>
        <w:p w14:paraId="772C30E0" w14:textId="34E43FC9" w:rsidR="00443297" w:rsidRDefault="00443297">
          <w:pPr>
            <w:pStyle w:val="TOC1"/>
            <w:tabs>
              <w:tab w:val="right" w:leader="dot" w:pos="9350"/>
            </w:tabs>
            <w:rPr>
              <w:rFonts w:eastAsiaTheme="minorEastAsia"/>
              <w:noProof/>
              <w:kern w:val="2"/>
              <w:sz w:val="24"/>
              <w:szCs w:val="24"/>
              <w14:ligatures w14:val="standardContextual"/>
            </w:rPr>
          </w:pPr>
          <w:hyperlink w:anchor="_Toc199958799" w:history="1">
            <w:r w:rsidRPr="00007CF0">
              <w:rPr>
                <w:rStyle w:val="Hyperlink"/>
                <w:rFonts w:cstheme="minorHAnsi"/>
                <w:noProof/>
              </w:rPr>
              <w:t>Appendix C: HIPAA Guidelines</w:t>
            </w:r>
            <w:r>
              <w:rPr>
                <w:noProof/>
                <w:webHidden/>
              </w:rPr>
              <w:tab/>
            </w:r>
            <w:r>
              <w:rPr>
                <w:noProof/>
                <w:webHidden/>
              </w:rPr>
              <w:fldChar w:fldCharType="begin"/>
            </w:r>
            <w:r>
              <w:rPr>
                <w:noProof/>
                <w:webHidden/>
              </w:rPr>
              <w:instrText xml:space="preserve"> PAGEREF _Toc199958799 \h </w:instrText>
            </w:r>
            <w:r>
              <w:rPr>
                <w:noProof/>
                <w:webHidden/>
              </w:rPr>
            </w:r>
            <w:r>
              <w:rPr>
                <w:noProof/>
                <w:webHidden/>
              </w:rPr>
              <w:fldChar w:fldCharType="separate"/>
            </w:r>
            <w:r>
              <w:rPr>
                <w:noProof/>
                <w:webHidden/>
              </w:rPr>
              <w:t>29</w:t>
            </w:r>
            <w:r>
              <w:rPr>
                <w:noProof/>
                <w:webHidden/>
              </w:rPr>
              <w:fldChar w:fldCharType="end"/>
            </w:r>
          </w:hyperlink>
        </w:p>
        <w:p w14:paraId="755C0B3D" w14:textId="6A9F8294" w:rsidR="00443297" w:rsidRDefault="00443297">
          <w:pPr>
            <w:pStyle w:val="TOC1"/>
            <w:tabs>
              <w:tab w:val="right" w:leader="dot" w:pos="9350"/>
            </w:tabs>
            <w:rPr>
              <w:rFonts w:eastAsiaTheme="minorEastAsia"/>
              <w:noProof/>
              <w:kern w:val="2"/>
              <w:sz w:val="24"/>
              <w:szCs w:val="24"/>
              <w14:ligatures w14:val="standardContextual"/>
            </w:rPr>
          </w:pPr>
          <w:hyperlink w:anchor="_Toc199958800" w:history="1">
            <w:r w:rsidRPr="00007CF0">
              <w:rPr>
                <w:rStyle w:val="Hyperlink"/>
                <w:rFonts w:cstheme="minorHAnsi"/>
                <w:noProof/>
              </w:rPr>
              <w:t>Appendix D: SEFWE</w:t>
            </w:r>
            <w:r>
              <w:rPr>
                <w:noProof/>
                <w:webHidden/>
              </w:rPr>
              <w:tab/>
            </w:r>
            <w:r>
              <w:rPr>
                <w:noProof/>
                <w:webHidden/>
              </w:rPr>
              <w:fldChar w:fldCharType="begin"/>
            </w:r>
            <w:r>
              <w:rPr>
                <w:noProof/>
                <w:webHidden/>
              </w:rPr>
              <w:instrText xml:space="preserve"> PAGEREF _Toc199958800 \h </w:instrText>
            </w:r>
            <w:r>
              <w:rPr>
                <w:noProof/>
                <w:webHidden/>
              </w:rPr>
            </w:r>
            <w:r>
              <w:rPr>
                <w:noProof/>
                <w:webHidden/>
              </w:rPr>
              <w:fldChar w:fldCharType="separate"/>
            </w:r>
            <w:r>
              <w:rPr>
                <w:noProof/>
                <w:webHidden/>
              </w:rPr>
              <w:t>30</w:t>
            </w:r>
            <w:r>
              <w:rPr>
                <w:noProof/>
                <w:webHidden/>
              </w:rPr>
              <w:fldChar w:fldCharType="end"/>
            </w:r>
          </w:hyperlink>
        </w:p>
        <w:p w14:paraId="67282BC1" w14:textId="617C1375" w:rsidR="00443297" w:rsidRDefault="00443297">
          <w:pPr>
            <w:pStyle w:val="TOC1"/>
            <w:tabs>
              <w:tab w:val="right" w:leader="dot" w:pos="9350"/>
            </w:tabs>
            <w:rPr>
              <w:rFonts w:eastAsiaTheme="minorEastAsia"/>
              <w:noProof/>
              <w:kern w:val="2"/>
              <w:sz w:val="24"/>
              <w:szCs w:val="24"/>
              <w14:ligatures w14:val="standardContextual"/>
            </w:rPr>
          </w:pPr>
          <w:hyperlink w:anchor="_Toc199958801" w:history="1">
            <w:r w:rsidRPr="00007CF0">
              <w:rPr>
                <w:rStyle w:val="Hyperlink"/>
                <w:rFonts w:cstheme="minorHAnsi"/>
                <w:noProof/>
              </w:rPr>
              <w:t>Appendix E: Site Profile and FWPE Objectives and Assessments</w:t>
            </w:r>
            <w:r>
              <w:rPr>
                <w:noProof/>
                <w:webHidden/>
              </w:rPr>
              <w:tab/>
            </w:r>
            <w:r>
              <w:rPr>
                <w:noProof/>
                <w:webHidden/>
              </w:rPr>
              <w:fldChar w:fldCharType="begin"/>
            </w:r>
            <w:r>
              <w:rPr>
                <w:noProof/>
                <w:webHidden/>
              </w:rPr>
              <w:instrText xml:space="preserve"> PAGEREF _Toc199958801 \h </w:instrText>
            </w:r>
            <w:r>
              <w:rPr>
                <w:noProof/>
                <w:webHidden/>
              </w:rPr>
            </w:r>
            <w:r>
              <w:rPr>
                <w:noProof/>
                <w:webHidden/>
              </w:rPr>
              <w:fldChar w:fldCharType="separate"/>
            </w:r>
            <w:r>
              <w:rPr>
                <w:noProof/>
                <w:webHidden/>
              </w:rPr>
              <w:t>30</w:t>
            </w:r>
            <w:r>
              <w:rPr>
                <w:noProof/>
                <w:webHidden/>
              </w:rPr>
              <w:fldChar w:fldCharType="end"/>
            </w:r>
          </w:hyperlink>
        </w:p>
        <w:p w14:paraId="0B236A0D" w14:textId="6CFE565F" w:rsidR="00443297" w:rsidRDefault="00443297">
          <w:pPr>
            <w:pStyle w:val="TOC1"/>
            <w:tabs>
              <w:tab w:val="right" w:leader="dot" w:pos="9350"/>
            </w:tabs>
            <w:rPr>
              <w:rFonts w:eastAsiaTheme="minorEastAsia"/>
              <w:noProof/>
              <w:kern w:val="2"/>
              <w:sz w:val="24"/>
              <w:szCs w:val="24"/>
              <w14:ligatures w14:val="standardContextual"/>
            </w:rPr>
          </w:pPr>
          <w:hyperlink w:anchor="_Toc199958802" w:history="1">
            <w:r w:rsidRPr="00007CF0">
              <w:rPr>
                <w:rStyle w:val="Hyperlink"/>
                <w:rFonts w:cstheme="minorHAnsi"/>
                <w:noProof/>
              </w:rPr>
              <w:t>Appendix F: FW1 Evaluation</w:t>
            </w:r>
            <w:r>
              <w:rPr>
                <w:noProof/>
                <w:webHidden/>
              </w:rPr>
              <w:tab/>
            </w:r>
            <w:r>
              <w:rPr>
                <w:noProof/>
                <w:webHidden/>
              </w:rPr>
              <w:fldChar w:fldCharType="begin"/>
            </w:r>
            <w:r>
              <w:rPr>
                <w:noProof/>
                <w:webHidden/>
              </w:rPr>
              <w:instrText xml:space="preserve"> PAGEREF _Toc199958802 \h </w:instrText>
            </w:r>
            <w:r>
              <w:rPr>
                <w:noProof/>
                <w:webHidden/>
              </w:rPr>
            </w:r>
            <w:r>
              <w:rPr>
                <w:noProof/>
                <w:webHidden/>
              </w:rPr>
              <w:fldChar w:fldCharType="separate"/>
            </w:r>
            <w:r>
              <w:rPr>
                <w:noProof/>
                <w:webHidden/>
              </w:rPr>
              <w:t>30</w:t>
            </w:r>
            <w:r>
              <w:rPr>
                <w:noProof/>
                <w:webHidden/>
              </w:rPr>
              <w:fldChar w:fldCharType="end"/>
            </w:r>
          </w:hyperlink>
        </w:p>
        <w:p w14:paraId="68A82D84" w14:textId="6FC37CC8" w:rsidR="00443297" w:rsidRDefault="00443297">
          <w:pPr>
            <w:pStyle w:val="TOC1"/>
            <w:tabs>
              <w:tab w:val="right" w:leader="dot" w:pos="9350"/>
            </w:tabs>
            <w:rPr>
              <w:rFonts w:eastAsiaTheme="minorEastAsia"/>
              <w:noProof/>
              <w:kern w:val="2"/>
              <w:sz w:val="24"/>
              <w:szCs w:val="24"/>
              <w14:ligatures w14:val="standardContextual"/>
            </w:rPr>
          </w:pPr>
          <w:hyperlink w:anchor="_Toc199958803" w:history="1">
            <w:r w:rsidRPr="00007CF0">
              <w:rPr>
                <w:rStyle w:val="Hyperlink"/>
                <w:rFonts w:cstheme="minorHAnsi"/>
                <w:noProof/>
              </w:rPr>
              <w:t>Appendix G: FW2 Evaluation-FWPE and Scoring</w:t>
            </w:r>
            <w:r>
              <w:rPr>
                <w:noProof/>
                <w:webHidden/>
              </w:rPr>
              <w:tab/>
            </w:r>
            <w:r>
              <w:rPr>
                <w:noProof/>
                <w:webHidden/>
              </w:rPr>
              <w:fldChar w:fldCharType="begin"/>
            </w:r>
            <w:r>
              <w:rPr>
                <w:noProof/>
                <w:webHidden/>
              </w:rPr>
              <w:instrText xml:space="preserve"> PAGEREF _Toc199958803 \h </w:instrText>
            </w:r>
            <w:r>
              <w:rPr>
                <w:noProof/>
                <w:webHidden/>
              </w:rPr>
            </w:r>
            <w:r>
              <w:rPr>
                <w:noProof/>
                <w:webHidden/>
              </w:rPr>
              <w:fldChar w:fldCharType="separate"/>
            </w:r>
            <w:r>
              <w:rPr>
                <w:noProof/>
                <w:webHidden/>
              </w:rPr>
              <w:t>30</w:t>
            </w:r>
            <w:r>
              <w:rPr>
                <w:noProof/>
                <w:webHidden/>
              </w:rPr>
              <w:fldChar w:fldCharType="end"/>
            </w:r>
          </w:hyperlink>
        </w:p>
        <w:p w14:paraId="16E71505" w14:textId="15A4EF4C" w:rsidR="00443297" w:rsidRDefault="00443297">
          <w:pPr>
            <w:pStyle w:val="TOC1"/>
            <w:tabs>
              <w:tab w:val="right" w:leader="dot" w:pos="9350"/>
            </w:tabs>
            <w:rPr>
              <w:rFonts w:eastAsiaTheme="minorEastAsia"/>
              <w:noProof/>
              <w:kern w:val="2"/>
              <w:sz w:val="24"/>
              <w:szCs w:val="24"/>
              <w14:ligatures w14:val="standardContextual"/>
            </w:rPr>
          </w:pPr>
          <w:hyperlink w:anchor="_Toc199958804" w:history="1">
            <w:r w:rsidRPr="00007CF0">
              <w:rPr>
                <w:rStyle w:val="Hyperlink"/>
                <w:rFonts w:cstheme="minorHAnsi"/>
                <w:noProof/>
              </w:rPr>
              <w:t>Appendix H: Weekly Check-in Form</w:t>
            </w:r>
            <w:r>
              <w:rPr>
                <w:noProof/>
                <w:webHidden/>
              </w:rPr>
              <w:tab/>
            </w:r>
            <w:r>
              <w:rPr>
                <w:noProof/>
                <w:webHidden/>
              </w:rPr>
              <w:fldChar w:fldCharType="begin"/>
            </w:r>
            <w:r>
              <w:rPr>
                <w:noProof/>
                <w:webHidden/>
              </w:rPr>
              <w:instrText xml:space="preserve"> PAGEREF _Toc199958804 \h </w:instrText>
            </w:r>
            <w:r>
              <w:rPr>
                <w:noProof/>
                <w:webHidden/>
              </w:rPr>
            </w:r>
            <w:r>
              <w:rPr>
                <w:noProof/>
                <w:webHidden/>
              </w:rPr>
              <w:fldChar w:fldCharType="separate"/>
            </w:r>
            <w:r>
              <w:rPr>
                <w:noProof/>
                <w:webHidden/>
              </w:rPr>
              <w:t>30</w:t>
            </w:r>
            <w:r>
              <w:rPr>
                <w:noProof/>
                <w:webHidden/>
              </w:rPr>
              <w:fldChar w:fldCharType="end"/>
            </w:r>
          </w:hyperlink>
        </w:p>
        <w:p w14:paraId="41C9EF3B" w14:textId="3A1E2228" w:rsidR="00480EC9" w:rsidRPr="00443297" w:rsidRDefault="00480EC9">
          <w:pPr>
            <w:rPr>
              <w:rFonts w:cstheme="minorHAnsi"/>
            </w:rPr>
          </w:pPr>
          <w:r w:rsidRPr="00443297">
            <w:rPr>
              <w:rFonts w:cstheme="minorHAnsi"/>
              <w:b/>
              <w:bCs/>
              <w:noProof/>
            </w:rPr>
            <w:fldChar w:fldCharType="end"/>
          </w:r>
        </w:p>
      </w:sdtContent>
    </w:sdt>
    <w:p w14:paraId="43D057D4" w14:textId="6236ADBD" w:rsidR="00255C66" w:rsidRPr="00443297" w:rsidRDefault="00255C66">
      <w:pPr>
        <w:rPr>
          <w:rFonts w:eastAsiaTheme="majorEastAsia" w:cstheme="minorHAnsi"/>
          <w:color w:val="2F5496" w:themeColor="accent1" w:themeShade="BF"/>
          <w:sz w:val="32"/>
          <w:szCs w:val="32"/>
        </w:rPr>
      </w:pPr>
    </w:p>
    <w:p w14:paraId="266E6CB4" w14:textId="77777777" w:rsidR="0006140F" w:rsidRPr="00443297" w:rsidRDefault="0006140F">
      <w:pPr>
        <w:rPr>
          <w:rFonts w:eastAsiaTheme="majorEastAsia" w:cstheme="minorHAnsi"/>
          <w:color w:val="2F5496" w:themeColor="accent1" w:themeShade="BF"/>
          <w:sz w:val="32"/>
          <w:szCs w:val="32"/>
        </w:rPr>
      </w:pPr>
      <w:r w:rsidRPr="00443297">
        <w:rPr>
          <w:rFonts w:cstheme="minorHAnsi"/>
        </w:rPr>
        <w:br w:type="page"/>
      </w:r>
    </w:p>
    <w:p w14:paraId="7D04F298" w14:textId="66B41AA0" w:rsidR="00511788" w:rsidRPr="00443297" w:rsidRDefault="00480EC9" w:rsidP="00480EC9">
      <w:pPr>
        <w:pStyle w:val="Heading1"/>
        <w:rPr>
          <w:rFonts w:asciiTheme="minorHAnsi" w:hAnsiTheme="minorHAnsi" w:cstheme="minorHAnsi"/>
        </w:rPr>
      </w:pPr>
      <w:bookmarkStart w:id="0" w:name="_Toc199958759"/>
      <w:r w:rsidRPr="00443297">
        <w:rPr>
          <w:rFonts w:asciiTheme="minorHAnsi" w:hAnsiTheme="minorHAnsi" w:cstheme="minorHAnsi"/>
        </w:rPr>
        <w:lastRenderedPageBreak/>
        <w:t>Fieldwork Education Welcome</w:t>
      </w:r>
      <w:bookmarkEnd w:id="0"/>
    </w:p>
    <w:p w14:paraId="27BD9724" w14:textId="450DF53C" w:rsidR="0006140F" w:rsidRPr="00443297" w:rsidRDefault="0006140F" w:rsidP="0006140F">
      <w:pPr>
        <w:pStyle w:val="NormalWeb"/>
        <w:rPr>
          <w:rFonts w:asciiTheme="minorHAnsi" w:hAnsiTheme="minorHAnsi" w:cstheme="minorHAnsi"/>
        </w:rPr>
      </w:pPr>
      <w:r w:rsidRPr="00443297">
        <w:rPr>
          <w:rFonts w:asciiTheme="minorHAnsi" w:hAnsiTheme="minorHAnsi" w:cstheme="minorHAnsi"/>
        </w:rPr>
        <w:t>Professional socialization is vital to becoming an occupational therapist, cultivated through observing, interacting with, and conducting evaluations and interventions alongside experienced practitioners in diverse practice settings. These hands-on experiences, known as fieldwork education, are essential for developing clinical competence and professional identity.</w:t>
      </w:r>
    </w:p>
    <w:p w14:paraId="2F5C1101" w14:textId="28F19815" w:rsidR="0006140F" w:rsidRPr="00443297" w:rsidRDefault="0006140F" w:rsidP="0006140F">
      <w:pPr>
        <w:pStyle w:val="NormalWeb"/>
        <w:rPr>
          <w:rFonts w:asciiTheme="minorHAnsi" w:hAnsiTheme="minorHAnsi" w:cstheme="minorHAnsi"/>
        </w:rPr>
      </w:pPr>
      <w:r w:rsidRPr="00443297">
        <w:rPr>
          <w:rFonts w:asciiTheme="minorHAnsi" w:hAnsiTheme="minorHAnsi" w:cstheme="minorHAnsi"/>
        </w:rPr>
        <w:t>This handbook is designed to familiarize you with the fieldwork education process and provide a comprehensive overview of its role within our program. It outlines key policies and procedures to guide you through the diverse fieldwork experiences ACU OT offers.</w:t>
      </w:r>
    </w:p>
    <w:p w14:paraId="515B999D" w14:textId="242B19AD" w:rsidR="00480EC9" w:rsidRPr="00443297" w:rsidRDefault="00480EC9" w:rsidP="00480EC9">
      <w:pPr>
        <w:pStyle w:val="Heading1"/>
        <w:rPr>
          <w:rFonts w:asciiTheme="minorHAnsi" w:hAnsiTheme="minorHAnsi" w:cstheme="minorHAnsi"/>
        </w:rPr>
      </w:pPr>
      <w:bookmarkStart w:id="1" w:name="_Toc199958760"/>
      <w:r w:rsidRPr="00443297">
        <w:rPr>
          <w:rFonts w:asciiTheme="minorHAnsi" w:hAnsiTheme="minorHAnsi" w:cstheme="minorHAnsi"/>
        </w:rPr>
        <w:t>Fieldwork ACOTE Standards and Definitions</w:t>
      </w:r>
      <w:bookmarkEnd w:id="1"/>
    </w:p>
    <w:p w14:paraId="35034FD2" w14:textId="7BE8F254" w:rsidR="00E82650" w:rsidRPr="00E82650" w:rsidRDefault="00E82650" w:rsidP="00E82650">
      <w:pPr>
        <w:rPr>
          <w:rFonts w:cstheme="minorHAnsi"/>
          <w:sz w:val="24"/>
          <w:szCs w:val="24"/>
        </w:rPr>
      </w:pPr>
      <w:r w:rsidRPr="00E82650">
        <w:rPr>
          <w:rFonts w:cstheme="minorHAnsi"/>
          <w:sz w:val="24"/>
          <w:szCs w:val="24"/>
        </w:rPr>
        <w:t xml:space="preserve">The Accreditation Council for Occupational Therapy Education (ACOTE®) sets the standards for fieldwork education in entry-level </w:t>
      </w:r>
      <w:r w:rsidRPr="00443297">
        <w:rPr>
          <w:rFonts w:cstheme="minorHAnsi"/>
          <w:sz w:val="24"/>
          <w:szCs w:val="24"/>
        </w:rPr>
        <w:t>occupational therapy</w:t>
      </w:r>
      <w:r w:rsidRPr="00E82650">
        <w:rPr>
          <w:rFonts w:cstheme="minorHAnsi"/>
          <w:sz w:val="24"/>
          <w:szCs w:val="24"/>
        </w:rPr>
        <w:t xml:space="preserve">. The ACU </w:t>
      </w:r>
      <w:r w:rsidRPr="00443297">
        <w:rPr>
          <w:rFonts w:cstheme="minorHAnsi"/>
          <w:sz w:val="24"/>
          <w:szCs w:val="24"/>
        </w:rPr>
        <w:t xml:space="preserve">MSOT and </w:t>
      </w:r>
      <w:r w:rsidRPr="00E82650">
        <w:rPr>
          <w:rFonts w:cstheme="minorHAnsi"/>
          <w:sz w:val="24"/>
          <w:szCs w:val="24"/>
        </w:rPr>
        <w:t>OTD program</w:t>
      </w:r>
      <w:r w:rsidRPr="00443297">
        <w:rPr>
          <w:rFonts w:cstheme="minorHAnsi"/>
          <w:sz w:val="24"/>
          <w:szCs w:val="24"/>
        </w:rPr>
        <w:t>s</w:t>
      </w:r>
      <w:r w:rsidRPr="00E82650">
        <w:rPr>
          <w:rFonts w:cstheme="minorHAnsi"/>
          <w:sz w:val="24"/>
          <w:szCs w:val="24"/>
        </w:rPr>
        <w:t xml:space="preserve"> </w:t>
      </w:r>
      <w:r w:rsidRPr="00443297">
        <w:rPr>
          <w:rFonts w:cstheme="minorHAnsi"/>
          <w:sz w:val="24"/>
          <w:szCs w:val="24"/>
        </w:rPr>
        <w:t>have</w:t>
      </w:r>
      <w:r w:rsidRPr="00E82650">
        <w:rPr>
          <w:rFonts w:cstheme="minorHAnsi"/>
          <w:sz w:val="24"/>
          <w:szCs w:val="24"/>
        </w:rPr>
        <w:t xml:space="preserve"> been developed and continually revised to meet the evolving expectations set forth by ACOTE, including the current </w:t>
      </w:r>
      <w:r w:rsidRPr="00E82650">
        <w:rPr>
          <w:rFonts w:cstheme="minorHAnsi"/>
          <w:b/>
          <w:bCs/>
          <w:sz w:val="24"/>
          <w:szCs w:val="24"/>
        </w:rPr>
        <w:t>2023 ACOTE Standards</w:t>
      </w:r>
      <w:r w:rsidRPr="00E82650">
        <w:rPr>
          <w:rFonts w:cstheme="minorHAnsi"/>
          <w:sz w:val="24"/>
          <w:szCs w:val="24"/>
        </w:rPr>
        <w:t>.</w:t>
      </w:r>
    </w:p>
    <w:p w14:paraId="5B19E9DA" w14:textId="1D6942AB" w:rsidR="00E82650" w:rsidRPr="00E82650" w:rsidRDefault="00843EB9" w:rsidP="00E82650">
      <w:pPr>
        <w:rPr>
          <w:rFonts w:cstheme="minorHAnsi"/>
          <w:sz w:val="24"/>
          <w:szCs w:val="24"/>
        </w:rPr>
      </w:pPr>
      <w:r>
        <w:rPr>
          <w:rFonts w:cstheme="minorHAnsi"/>
          <w:sz w:val="24"/>
          <w:szCs w:val="24"/>
        </w:rPr>
        <w:t>ACOTE (2023) states</w:t>
      </w:r>
      <w:r w:rsidR="00E82650" w:rsidRPr="00E82650">
        <w:rPr>
          <w:rFonts w:cstheme="minorHAnsi"/>
          <w:sz w:val="24"/>
          <w:szCs w:val="24"/>
        </w:rPr>
        <w:t xml:space="preserve">, </w:t>
      </w:r>
      <w:r w:rsidR="00E82650" w:rsidRPr="00E82650">
        <w:rPr>
          <w:rFonts w:cstheme="minorHAnsi"/>
          <w:i/>
          <w:iCs/>
          <w:sz w:val="24"/>
          <w:szCs w:val="24"/>
        </w:rPr>
        <w:t>“Fieldwork education is an essential component of professional preparation and must be integrated into the curriculum design. It supports the development of clinical reasoning, reflective practice, professional values, and competencies necessary for ethical and effective occupational therapy practice. Fieldwork experiences must be evaluated for effectiveness and supervised by qualified personnel serving as professional role models.”</w:t>
      </w:r>
      <w:r w:rsidR="00E82650" w:rsidRPr="00E82650">
        <w:rPr>
          <w:rFonts w:cstheme="minorHAnsi"/>
          <w:sz w:val="24"/>
          <w:szCs w:val="24"/>
        </w:rPr>
        <w:t xml:space="preserve"> [Standard C.1.0].</w:t>
      </w:r>
    </w:p>
    <w:p w14:paraId="3F8C6095" w14:textId="0FFA9F2E" w:rsidR="00E82650" w:rsidRPr="00E82650" w:rsidRDefault="00E82650" w:rsidP="00E82650">
      <w:pPr>
        <w:rPr>
          <w:rFonts w:cstheme="minorHAnsi"/>
          <w:sz w:val="24"/>
          <w:szCs w:val="24"/>
        </w:rPr>
      </w:pPr>
      <w:r w:rsidRPr="00E82650">
        <w:rPr>
          <w:rFonts w:cstheme="minorHAnsi"/>
          <w:sz w:val="24"/>
          <w:szCs w:val="24"/>
        </w:rPr>
        <w:t>Fieldwork occurs across two progressive levels:</w:t>
      </w:r>
    </w:p>
    <w:p w14:paraId="07621371" w14:textId="77777777" w:rsidR="00E82650" w:rsidRPr="00E82650" w:rsidRDefault="00E82650" w:rsidP="00E82650">
      <w:pPr>
        <w:rPr>
          <w:rFonts w:cstheme="minorHAnsi"/>
          <w:b/>
          <w:bCs/>
          <w:sz w:val="24"/>
          <w:szCs w:val="24"/>
        </w:rPr>
      </w:pPr>
      <w:r w:rsidRPr="00E82650">
        <w:rPr>
          <w:rFonts w:cstheme="minorHAnsi"/>
          <w:b/>
          <w:bCs/>
          <w:sz w:val="24"/>
          <w:szCs w:val="24"/>
        </w:rPr>
        <w:t>Level I Fieldwork</w:t>
      </w:r>
    </w:p>
    <w:p w14:paraId="58908B53" w14:textId="20E4A0C5" w:rsidR="00E82650" w:rsidRPr="00E82650" w:rsidRDefault="00E82650" w:rsidP="00E82650">
      <w:pPr>
        <w:rPr>
          <w:rFonts w:cstheme="minorHAnsi"/>
          <w:sz w:val="24"/>
          <w:szCs w:val="24"/>
        </w:rPr>
      </w:pPr>
      <w:r w:rsidRPr="00E82650">
        <w:rPr>
          <w:rFonts w:cstheme="minorHAnsi"/>
          <w:b/>
          <w:bCs/>
          <w:sz w:val="24"/>
          <w:szCs w:val="24"/>
        </w:rPr>
        <w:t>Purpose:</w:t>
      </w:r>
      <w:r w:rsidRPr="00E82650">
        <w:rPr>
          <w:rFonts w:cstheme="minorHAnsi"/>
          <w:sz w:val="24"/>
          <w:szCs w:val="24"/>
        </w:rPr>
        <w:br/>
      </w:r>
      <w:r w:rsidR="00843EB9">
        <w:rPr>
          <w:rFonts w:cstheme="minorHAnsi"/>
          <w:sz w:val="24"/>
          <w:szCs w:val="24"/>
        </w:rPr>
        <w:t>Level I fieldwork aims</w:t>
      </w:r>
      <w:r w:rsidRPr="00443297">
        <w:rPr>
          <w:rFonts w:cstheme="minorHAnsi"/>
          <w:sz w:val="24"/>
          <w:szCs w:val="24"/>
        </w:rPr>
        <w:t xml:space="preserve"> to introduce students to clinical and community-based occupational therapy practice. This is achieved through guided observation and participation in selected components of the OT process. Level I fieldwork </w:t>
      </w:r>
      <w:r w:rsidR="00843EB9">
        <w:rPr>
          <w:rFonts w:cstheme="minorHAnsi"/>
          <w:sz w:val="24"/>
          <w:szCs w:val="24"/>
        </w:rPr>
        <w:t>reinforces academic learning, fosters emerging clinical reasoning, and exposes students to various</w:t>
      </w:r>
      <w:r w:rsidRPr="00443297">
        <w:rPr>
          <w:rFonts w:cstheme="minorHAnsi"/>
          <w:sz w:val="24"/>
          <w:szCs w:val="24"/>
        </w:rPr>
        <w:t xml:space="preserve"> service delivery models, client populations, and professional roles. These experiences support the integration of foundational knowledge with real-world contexts and prepare students for more advanced clinical training.</w:t>
      </w:r>
    </w:p>
    <w:p w14:paraId="3C3DCE9D" w14:textId="77777777" w:rsidR="00E82650" w:rsidRPr="00E82650" w:rsidRDefault="00E82650" w:rsidP="00E82650">
      <w:pPr>
        <w:rPr>
          <w:rFonts w:cstheme="minorHAnsi"/>
          <w:sz w:val="24"/>
          <w:szCs w:val="24"/>
        </w:rPr>
      </w:pPr>
      <w:r w:rsidRPr="00E82650">
        <w:rPr>
          <w:rFonts w:cstheme="minorHAnsi"/>
          <w:b/>
          <w:bCs/>
          <w:sz w:val="24"/>
          <w:szCs w:val="24"/>
        </w:rPr>
        <w:t>Key Points:</w:t>
      </w:r>
    </w:p>
    <w:p w14:paraId="2A2C203F" w14:textId="77777777" w:rsidR="00E82650" w:rsidRPr="00E82650" w:rsidRDefault="00E82650" w:rsidP="00E82650">
      <w:pPr>
        <w:numPr>
          <w:ilvl w:val="0"/>
          <w:numId w:val="39"/>
        </w:numPr>
        <w:rPr>
          <w:rFonts w:cstheme="minorHAnsi"/>
          <w:sz w:val="24"/>
          <w:szCs w:val="24"/>
        </w:rPr>
      </w:pPr>
      <w:r w:rsidRPr="00E82650">
        <w:rPr>
          <w:rFonts w:cstheme="minorHAnsi"/>
          <w:b/>
          <w:bCs/>
          <w:sz w:val="24"/>
          <w:szCs w:val="24"/>
        </w:rPr>
        <w:t>Student Eligibility:</w:t>
      </w:r>
      <w:r w:rsidRPr="00E82650">
        <w:rPr>
          <w:rFonts w:cstheme="minorHAnsi"/>
          <w:sz w:val="24"/>
          <w:szCs w:val="24"/>
        </w:rPr>
        <w:t xml:space="preserve"> Students are concurrently engaged in didactic coursework.</w:t>
      </w:r>
    </w:p>
    <w:p w14:paraId="79DDE81A" w14:textId="7DF875D0" w:rsidR="00E82650" w:rsidRPr="00E82650" w:rsidRDefault="00E82650" w:rsidP="00E82650">
      <w:pPr>
        <w:numPr>
          <w:ilvl w:val="0"/>
          <w:numId w:val="39"/>
        </w:numPr>
        <w:rPr>
          <w:rFonts w:cstheme="minorHAnsi"/>
          <w:sz w:val="24"/>
          <w:szCs w:val="24"/>
        </w:rPr>
      </w:pPr>
      <w:r w:rsidRPr="00E82650">
        <w:rPr>
          <w:rFonts w:cstheme="minorHAnsi"/>
          <w:b/>
          <w:bCs/>
          <w:sz w:val="24"/>
          <w:szCs w:val="24"/>
        </w:rPr>
        <w:t>Supervision:</w:t>
      </w:r>
      <w:r w:rsidRPr="00E82650">
        <w:rPr>
          <w:rFonts w:cstheme="minorHAnsi"/>
          <w:sz w:val="24"/>
          <w:szCs w:val="24"/>
        </w:rPr>
        <w:t xml:space="preserve"> Supervision may be provided by qualified professionals</w:t>
      </w:r>
      <w:r w:rsidR="00843EB9">
        <w:rPr>
          <w:rFonts w:cstheme="minorHAnsi"/>
          <w:sz w:val="24"/>
          <w:szCs w:val="24"/>
        </w:rPr>
        <w:t>,</w:t>
      </w:r>
      <w:r w:rsidRPr="00E82650">
        <w:rPr>
          <w:rFonts w:cstheme="minorHAnsi"/>
          <w:sz w:val="24"/>
          <w:szCs w:val="24"/>
        </w:rPr>
        <w:t xml:space="preserve"> including, but not limited to, licensed occupational therapy practitioners, psychologists, physician assistants, teachers, social workers, nurses, or other appropriate personnel. Supervisors must be knowledgeable about the curriculum and goals of the fieldwork experience [Standard C.1.7].</w:t>
      </w:r>
    </w:p>
    <w:p w14:paraId="511E17C5" w14:textId="51E283E9" w:rsidR="00E82650" w:rsidRPr="00E82650" w:rsidRDefault="00E82650" w:rsidP="00E82650">
      <w:pPr>
        <w:numPr>
          <w:ilvl w:val="0"/>
          <w:numId w:val="39"/>
        </w:numPr>
        <w:rPr>
          <w:rFonts w:cstheme="minorHAnsi"/>
          <w:sz w:val="24"/>
          <w:szCs w:val="24"/>
        </w:rPr>
      </w:pPr>
      <w:r w:rsidRPr="00E82650">
        <w:rPr>
          <w:rFonts w:cstheme="minorHAnsi"/>
          <w:b/>
          <w:bCs/>
          <w:sz w:val="24"/>
          <w:szCs w:val="24"/>
        </w:rPr>
        <w:lastRenderedPageBreak/>
        <w:t>Structure:</w:t>
      </w:r>
      <w:r w:rsidRPr="00E82650">
        <w:rPr>
          <w:rFonts w:cstheme="minorHAnsi"/>
          <w:sz w:val="24"/>
          <w:szCs w:val="24"/>
        </w:rPr>
        <w:t xml:space="preserve"> Level I fieldwork is aligned with relevant course content and designed to enrich academic learning through hands-on engagement and </w:t>
      </w:r>
      <w:r w:rsidRPr="00443297">
        <w:rPr>
          <w:rFonts w:cstheme="minorHAnsi"/>
          <w:sz w:val="24"/>
          <w:szCs w:val="24"/>
        </w:rPr>
        <w:t xml:space="preserve">active </w:t>
      </w:r>
      <w:r w:rsidRPr="00E82650">
        <w:rPr>
          <w:rFonts w:cstheme="minorHAnsi"/>
          <w:sz w:val="24"/>
          <w:szCs w:val="24"/>
        </w:rPr>
        <w:t>observation. The time commitment and format may vary depending on the academic semester and course objectives.</w:t>
      </w:r>
    </w:p>
    <w:p w14:paraId="127ABE87" w14:textId="77777777" w:rsidR="00E82650" w:rsidRPr="00E82650" w:rsidRDefault="00E82650" w:rsidP="00E82650">
      <w:pPr>
        <w:rPr>
          <w:rFonts w:cstheme="minorHAnsi"/>
          <w:b/>
          <w:bCs/>
          <w:sz w:val="24"/>
          <w:szCs w:val="24"/>
        </w:rPr>
      </w:pPr>
      <w:r w:rsidRPr="00E82650">
        <w:rPr>
          <w:rFonts w:cstheme="minorHAnsi"/>
          <w:b/>
          <w:bCs/>
          <w:sz w:val="24"/>
          <w:szCs w:val="24"/>
        </w:rPr>
        <w:t>Level II Fieldwork</w:t>
      </w:r>
    </w:p>
    <w:p w14:paraId="05DC8DB6" w14:textId="27636BAD" w:rsidR="00E82650" w:rsidRPr="00443297" w:rsidRDefault="00E82650" w:rsidP="00E82650">
      <w:pPr>
        <w:rPr>
          <w:rFonts w:cstheme="minorHAnsi"/>
          <w:sz w:val="24"/>
          <w:szCs w:val="24"/>
        </w:rPr>
      </w:pPr>
      <w:r w:rsidRPr="00E82650">
        <w:rPr>
          <w:rFonts w:cstheme="minorHAnsi"/>
          <w:b/>
          <w:bCs/>
          <w:sz w:val="24"/>
          <w:szCs w:val="24"/>
        </w:rPr>
        <w:t>Purpose:</w:t>
      </w:r>
      <w:r w:rsidRPr="00E82650">
        <w:rPr>
          <w:rFonts w:cstheme="minorHAnsi"/>
          <w:sz w:val="24"/>
          <w:szCs w:val="24"/>
        </w:rPr>
        <w:br/>
      </w:r>
      <w:r w:rsidR="00843EB9">
        <w:rPr>
          <w:rFonts w:cstheme="minorHAnsi"/>
          <w:sz w:val="24"/>
          <w:szCs w:val="24"/>
        </w:rPr>
        <w:t>Level II fieldwork aims</w:t>
      </w:r>
      <w:r w:rsidRPr="00443297">
        <w:rPr>
          <w:rFonts w:cstheme="minorHAnsi"/>
          <w:sz w:val="24"/>
          <w:szCs w:val="24"/>
        </w:rPr>
        <w:t xml:space="preserve"> to develop </w:t>
      </w:r>
      <w:r w:rsidRPr="00443297">
        <w:rPr>
          <w:rFonts w:cstheme="minorHAnsi"/>
          <w:b/>
          <w:bCs/>
          <w:sz w:val="24"/>
          <w:szCs w:val="24"/>
        </w:rPr>
        <w:t>competent, entry-level, generalist occupational therapists</w:t>
      </w:r>
      <w:r w:rsidRPr="00443297">
        <w:rPr>
          <w:rFonts w:cstheme="minorHAnsi"/>
          <w:sz w:val="24"/>
          <w:szCs w:val="24"/>
        </w:rPr>
        <w:t>. These experiences must offer immersive, in-depth opportunities for students to apply their academic knowledge in real-world practice settings.</w:t>
      </w:r>
    </w:p>
    <w:p w14:paraId="793534EA" w14:textId="60984F27" w:rsidR="00E82650" w:rsidRPr="00E82650" w:rsidRDefault="00E82650" w:rsidP="00E82650">
      <w:pPr>
        <w:rPr>
          <w:rFonts w:cstheme="minorHAnsi"/>
          <w:sz w:val="24"/>
          <w:szCs w:val="24"/>
        </w:rPr>
      </w:pPr>
      <w:r w:rsidRPr="00E82650">
        <w:rPr>
          <w:rFonts w:cstheme="minorHAnsi"/>
          <w:sz w:val="24"/>
          <w:szCs w:val="24"/>
        </w:rPr>
        <w:t xml:space="preserve">Level II fieldwork emphasizes the </w:t>
      </w:r>
      <w:r w:rsidRPr="00E82650">
        <w:rPr>
          <w:rFonts w:cstheme="minorHAnsi"/>
          <w:b/>
          <w:bCs/>
          <w:sz w:val="24"/>
          <w:szCs w:val="24"/>
        </w:rPr>
        <w:t>delivery of occupational therapy services</w:t>
      </w:r>
      <w:r w:rsidRPr="00E82650">
        <w:rPr>
          <w:rFonts w:cstheme="minorHAnsi"/>
          <w:sz w:val="24"/>
          <w:szCs w:val="24"/>
        </w:rPr>
        <w:t xml:space="preserve"> </w:t>
      </w:r>
      <w:r w:rsidR="00843EB9">
        <w:rPr>
          <w:rFonts w:cstheme="minorHAnsi"/>
          <w:sz w:val="24"/>
          <w:szCs w:val="24"/>
        </w:rPr>
        <w:t>by applying</w:t>
      </w:r>
      <w:r w:rsidRPr="00E82650">
        <w:rPr>
          <w:rFonts w:cstheme="minorHAnsi"/>
          <w:sz w:val="24"/>
          <w:szCs w:val="24"/>
        </w:rPr>
        <w:t xml:space="preserve"> purposeful and meaningful occupation. In addition to direct client care, experiences may also include exposure to research, administration, interprofessional collaboration, and management within occupational therapy services.</w:t>
      </w:r>
    </w:p>
    <w:p w14:paraId="093BDEE3" w14:textId="77777777" w:rsidR="00E82650" w:rsidRPr="00E82650" w:rsidRDefault="00E82650" w:rsidP="00E82650">
      <w:pPr>
        <w:rPr>
          <w:rFonts w:cstheme="minorHAnsi"/>
          <w:sz w:val="24"/>
          <w:szCs w:val="24"/>
        </w:rPr>
      </w:pPr>
      <w:r w:rsidRPr="00E82650">
        <w:rPr>
          <w:rFonts w:cstheme="minorHAnsi"/>
          <w:sz w:val="24"/>
          <w:szCs w:val="24"/>
        </w:rPr>
        <w:t>Students are expected to:</w:t>
      </w:r>
    </w:p>
    <w:p w14:paraId="58E250E7" w14:textId="7015DCA5" w:rsidR="00E82650" w:rsidRPr="00E82650" w:rsidRDefault="00E82650" w:rsidP="00E82650">
      <w:pPr>
        <w:numPr>
          <w:ilvl w:val="0"/>
          <w:numId w:val="41"/>
        </w:numPr>
        <w:rPr>
          <w:rFonts w:cstheme="minorHAnsi"/>
          <w:sz w:val="24"/>
          <w:szCs w:val="24"/>
        </w:rPr>
      </w:pPr>
      <w:r w:rsidRPr="00E82650">
        <w:rPr>
          <w:rFonts w:cstheme="minorHAnsi"/>
          <w:sz w:val="24"/>
          <w:szCs w:val="24"/>
        </w:rPr>
        <w:t xml:space="preserve">Demonstrate professional behavior and ethical </w:t>
      </w:r>
      <w:r w:rsidR="0014078C" w:rsidRPr="00E82650">
        <w:rPr>
          <w:rFonts w:cstheme="minorHAnsi"/>
          <w:sz w:val="24"/>
          <w:szCs w:val="24"/>
        </w:rPr>
        <w:t>practice.</w:t>
      </w:r>
    </w:p>
    <w:p w14:paraId="7D468EB9" w14:textId="7316F8F9" w:rsidR="00E82650" w:rsidRPr="00E82650" w:rsidRDefault="00E82650" w:rsidP="00E82650">
      <w:pPr>
        <w:numPr>
          <w:ilvl w:val="0"/>
          <w:numId w:val="41"/>
        </w:numPr>
        <w:rPr>
          <w:rFonts w:cstheme="minorHAnsi"/>
          <w:sz w:val="24"/>
          <w:szCs w:val="24"/>
        </w:rPr>
      </w:pPr>
      <w:r w:rsidRPr="00E82650">
        <w:rPr>
          <w:rFonts w:cstheme="minorHAnsi"/>
          <w:sz w:val="24"/>
          <w:szCs w:val="24"/>
        </w:rPr>
        <w:t xml:space="preserve">Apply theoretical knowledge to clinical reasoning and </w:t>
      </w:r>
      <w:r w:rsidR="0014078C" w:rsidRPr="00E82650">
        <w:rPr>
          <w:rFonts w:cstheme="minorHAnsi"/>
          <w:sz w:val="24"/>
          <w:szCs w:val="24"/>
        </w:rPr>
        <w:t>decision-making.</w:t>
      </w:r>
    </w:p>
    <w:p w14:paraId="16DE4320" w14:textId="77777777" w:rsidR="00E82650" w:rsidRPr="00E82650" w:rsidRDefault="00E82650" w:rsidP="00E82650">
      <w:pPr>
        <w:numPr>
          <w:ilvl w:val="0"/>
          <w:numId w:val="41"/>
        </w:numPr>
        <w:rPr>
          <w:rFonts w:cstheme="minorHAnsi"/>
          <w:sz w:val="24"/>
          <w:szCs w:val="24"/>
        </w:rPr>
      </w:pPr>
      <w:r w:rsidRPr="00E82650">
        <w:rPr>
          <w:rFonts w:cstheme="minorHAnsi"/>
          <w:sz w:val="24"/>
          <w:szCs w:val="24"/>
        </w:rPr>
        <w:t>Transition from academic learners to competent, reflective practitioners</w:t>
      </w:r>
    </w:p>
    <w:p w14:paraId="67C1D619" w14:textId="7485945E" w:rsidR="00E82650" w:rsidRPr="00E82650" w:rsidRDefault="00E82650" w:rsidP="00E82650">
      <w:pPr>
        <w:rPr>
          <w:rFonts w:cstheme="minorHAnsi"/>
          <w:sz w:val="24"/>
          <w:szCs w:val="24"/>
        </w:rPr>
      </w:pPr>
      <w:r w:rsidRPr="00E82650">
        <w:rPr>
          <w:rFonts w:cstheme="minorHAnsi"/>
          <w:sz w:val="24"/>
          <w:szCs w:val="24"/>
        </w:rPr>
        <w:t xml:space="preserve">It is recommended that students engage with </w:t>
      </w:r>
      <w:r w:rsidRPr="00E82650">
        <w:rPr>
          <w:rFonts w:cstheme="minorHAnsi"/>
          <w:b/>
          <w:bCs/>
          <w:sz w:val="24"/>
          <w:szCs w:val="24"/>
        </w:rPr>
        <w:t xml:space="preserve">diverse client populations across </w:t>
      </w:r>
      <w:r w:rsidR="00843EB9">
        <w:rPr>
          <w:rFonts w:cstheme="minorHAnsi"/>
          <w:b/>
          <w:bCs/>
          <w:sz w:val="24"/>
          <w:szCs w:val="24"/>
        </w:rPr>
        <w:t>their lifespans</w:t>
      </w:r>
      <w:r w:rsidRPr="00E82650">
        <w:rPr>
          <w:rFonts w:cstheme="minorHAnsi"/>
          <w:sz w:val="24"/>
          <w:szCs w:val="24"/>
        </w:rPr>
        <w:t xml:space="preserve"> and participate in </w:t>
      </w:r>
      <w:r w:rsidRPr="00E82650">
        <w:rPr>
          <w:rFonts w:cstheme="minorHAnsi"/>
          <w:b/>
          <w:bCs/>
          <w:sz w:val="24"/>
          <w:szCs w:val="24"/>
        </w:rPr>
        <w:t>varied service delivery models</w:t>
      </w:r>
      <w:r w:rsidRPr="00E82650">
        <w:rPr>
          <w:rFonts w:cstheme="minorHAnsi"/>
          <w:sz w:val="24"/>
          <w:szCs w:val="24"/>
        </w:rPr>
        <w:t xml:space="preserve"> to ensure comprehensive professional preparation and adaptability across practice areas.</w:t>
      </w:r>
    </w:p>
    <w:p w14:paraId="3EA2A65F" w14:textId="77777777" w:rsidR="00E82650" w:rsidRPr="00E82650" w:rsidRDefault="00E82650" w:rsidP="00E82650">
      <w:pPr>
        <w:rPr>
          <w:rFonts w:cstheme="minorHAnsi"/>
          <w:sz w:val="24"/>
          <w:szCs w:val="24"/>
        </w:rPr>
      </w:pPr>
      <w:r w:rsidRPr="00E82650">
        <w:rPr>
          <w:rFonts w:cstheme="minorHAnsi"/>
          <w:b/>
          <w:bCs/>
          <w:sz w:val="24"/>
          <w:szCs w:val="24"/>
        </w:rPr>
        <w:t>Key Points:</w:t>
      </w:r>
    </w:p>
    <w:p w14:paraId="00D57344" w14:textId="4CBF06EE" w:rsidR="00E82650" w:rsidRPr="00E82650" w:rsidRDefault="00E82650" w:rsidP="00E82650">
      <w:pPr>
        <w:numPr>
          <w:ilvl w:val="0"/>
          <w:numId w:val="40"/>
        </w:numPr>
        <w:rPr>
          <w:rFonts w:cstheme="minorHAnsi"/>
          <w:sz w:val="24"/>
          <w:szCs w:val="24"/>
        </w:rPr>
      </w:pPr>
      <w:r w:rsidRPr="00E82650">
        <w:rPr>
          <w:rFonts w:cstheme="minorHAnsi"/>
          <w:b/>
          <w:bCs/>
          <w:sz w:val="24"/>
          <w:szCs w:val="24"/>
        </w:rPr>
        <w:t>Duration:</w:t>
      </w:r>
      <w:r w:rsidRPr="00E82650">
        <w:rPr>
          <w:rFonts w:cstheme="minorHAnsi"/>
          <w:sz w:val="24"/>
          <w:szCs w:val="24"/>
        </w:rPr>
        <w:t xml:space="preserve"> Students must complete two 12-week, full-time fieldwork placements (or the equivalent) totaling a minimum of 24 weeks. These </w:t>
      </w:r>
      <w:r w:rsidR="004913AB" w:rsidRPr="00443297">
        <w:rPr>
          <w:rFonts w:cstheme="minorHAnsi"/>
          <w:sz w:val="24"/>
          <w:szCs w:val="24"/>
        </w:rPr>
        <w:t>must</w:t>
      </w:r>
      <w:r w:rsidRPr="00E82650">
        <w:rPr>
          <w:rFonts w:cstheme="minorHAnsi"/>
          <w:sz w:val="24"/>
          <w:szCs w:val="24"/>
        </w:rPr>
        <w:t xml:space="preserve"> reflect different aspects of occupational therapy practice [Standard C.1.10].</w:t>
      </w:r>
    </w:p>
    <w:p w14:paraId="17B3A8A2" w14:textId="5779BE96" w:rsidR="00E82650" w:rsidRPr="00E82650" w:rsidRDefault="00E82650" w:rsidP="00E82650">
      <w:pPr>
        <w:numPr>
          <w:ilvl w:val="0"/>
          <w:numId w:val="40"/>
        </w:numPr>
        <w:rPr>
          <w:rFonts w:cstheme="minorHAnsi"/>
          <w:sz w:val="24"/>
          <w:szCs w:val="24"/>
        </w:rPr>
      </w:pPr>
      <w:r w:rsidRPr="00E82650">
        <w:rPr>
          <w:rFonts w:cstheme="minorHAnsi"/>
          <w:b/>
          <w:bCs/>
          <w:sz w:val="24"/>
          <w:szCs w:val="24"/>
        </w:rPr>
        <w:t>Student Eligibility:</w:t>
      </w:r>
      <w:r w:rsidRPr="00E82650">
        <w:rPr>
          <w:rFonts w:cstheme="minorHAnsi"/>
          <w:sz w:val="24"/>
          <w:szCs w:val="24"/>
        </w:rPr>
        <w:t xml:space="preserve"> Students must have successfully completed didactic coursework and Level I fieldwork before beginning Level II placements.</w:t>
      </w:r>
    </w:p>
    <w:p w14:paraId="625919C7" w14:textId="77777777" w:rsidR="00E82650" w:rsidRPr="00E82650" w:rsidRDefault="00E82650" w:rsidP="00E82650">
      <w:pPr>
        <w:numPr>
          <w:ilvl w:val="0"/>
          <w:numId w:val="40"/>
        </w:numPr>
        <w:rPr>
          <w:rFonts w:cstheme="minorHAnsi"/>
          <w:sz w:val="24"/>
          <w:szCs w:val="24"/>
        </w:rPr>
      </w:pPr>
      <w:r w:rsidRPr="00E82650">
        <w:rPr>
          <w:rFonts w:cstheme="minorHAnsi"/>
          <w:b/>
          <w:bCs/>
          <w:sz w:val="24"/>
          <w:szCs w:val="24"/>
        </w:rPr>
        <w:t>Supervision Requirements:</w:t>
      </w:r>
      <w:r w:rsidRPr="00E82650">
        <w:rPr>
          <w:rFonts w:cstheme="minorHAnsi"/>
          <w:sz w:val="24"/>
          <w:szCs w:val="24"/>
        </w:rPr>
        <w:t xml:space="preserve"> Level II fieldwork must be supervised by a licensed occupational therapist who:</w:t>
      </w:r>
    </w:p>
    <w:p w14:paraId="0F3EE537" w14:textId="77777777" w:rsidR="00E82650" w:rsidRPr="00E82650" w:rsidRDefault="00E82650" w:rsidP="00E82650">
      <w:pPr>
        <w:numPr>
          <w:ilvl w:val="1"/>
          <w:numId w:val="40"/>
        </w:numPr>
        <w:rPr>
          <w:rFonts w:cstheme="minorHAnsi"/>
          <w:sz w:val="24"/>
          <w:szCs w:val="24"/>
        </w:rPr>
      </w:pPr>
      <w:r w:rsidRPr="00E82650">
        <w:rPr>
          <w:rFonts w:cstheme="minorHAnsi"/>
          <w:sz w:val="24"/>
          <w:szCs w:val="24"/>
        </w:rPr>
        <w:t>Meets all current state licensure regulations.</w:t>
      </w:r>
    </w:p>
    <w:p w14:paraId="7AEC18CA" w14:textId="77777777" w:rsidR="00E82650" w:rsidRPr="00E82650" w:rsidRDefault="00E82650" w:rsidP="00E82650">
      <w:pPr>
        <w:numPr>
          <w:ilvl w:val="1"/>
          <w:numId w:val="40"/>
        </w:numPr>
        <w:rPr>
          <w:rFonts w:cstheme="minorHAnsi"/>
          <w:sz w:val="24"/>
          <w:szCs w:val="24"/>
        </w:rPr>
      </w:pPr>
      <w:r w:rsidRPr="00E82650">
        <w:rPr>
          <w:rFonts w:cstheme="minorHAnsi"/>
          <w:sz w:val="24"/>
          <w:szCs w:val="24"/>
        </w:rPr>
        <w:t>Has at least one year of professional practice experience.</w:t>
      </w:r>
    </w:p>
    <w:p w14:paraId="4E7FE4DC" w14:textId="67B5ECC3" w:rsidR="00E82650" w:rsidRPr="00E82650" w:rsidRDefault="00E82650" w:rsidP="00E82650">
      <w:pPr>
        <w:numPr>
          <w:ilvl w:val="1"/>
          <w:numId w:val="40"/>
        </w:numPr>
        <w:rPr>
          <w:rFonts w:cstheme="minorHAnsi"/>
          <w:sz w:val="24"/>
          <w:szCs w:val="24"/>
        </w:rPr>
      </w:pPr>
      <w:r w:rsidRPr="00E82650">
        <w:rPr>
          <w:rFonts w:cstheme="minorHAnsi"/>
          <w:sz w:val="24"/>
          <w:szCs w:val="24"/>
        </w:rPr>
        <w:t>Has received adequate preparation for the role of fieldwork educator</w:t>
      </w:r>
      <w:r w:rsidR="00443297">
        <w:rPr>
          <w:rFonts w:cstheme="minorHAnsi"/>
          <w:sz w:val="24"/>
          <w:szCs w:val="24"/>
        </w:rPr>
        <w:t>.</w:t>
      </w:r>
    </w:p>
    <w:p w14:paraId="1B7B9FEB" w14:textId="77777777" w:rsidR="00E82650" w:rsidRPr="00E82650" w:rsidRDefault="00E82650" w:rsidP="00E82650">
      <w:pPr>
        <w:numPr>
          <w:ilvl w:val="0"/>
          <w:numId w:val="40"/>
        </w:numPr>
        <w:rPr>
          <w:rFonts w:cstheme="minorHAnsi"/>
          <w:sz w:val="24"/>
          <w:szCs w:val="24"/>
        </w:rPr>
      </w:pPr>
      <w:r w:rsidRPr="00E82650">
        <w:rPr>
          <w:rFonts w:cstheme="minorHAnsi"/>
          <w:b/>
          <w:bCs/>
          <w:sz w:val="24"/>
          <w:szCs w:val="24"/>
        </w:rPr>
        <w:lastRenderedPageBreak/>
        <w:t>Focus Areas:</w:t>
      </w:r>
      <w:r w:rsidRPr="00E82650">
        <w:rPr>
          <w:rFonts w:cstheme="minorHAnsi"/>
          <w:sz w:val="24"/>
          <w:szCs w:val="24"/>
        </w:rPr>
        <w:t xml:space="preserve"> Level II fieldwork must address the application of occupation-based and evidence-informed interventions and may also include aspects of research, management, or leadership within occupational therapy practice settings.</w:t>
      </w:r>
    </w:p>
    <w:p w14:paraId="3B9060AB" w14:textId="7DB13F2A" w:rsidR="00E82650" w:rsidRPr="00E82650" w:rsidRDefault="00E82650" w:rsidP="00E82650">
      <w:pPr>
        <w:rPr>
          <w:rFonts w:cstheme="minorHAnsi"/>
          <w:sz w:val="24"/>
          <w:szCs w:val="24"/>
        </w:rPr>
      </w:pPr>
      <w:r w:rsidRPr="00E82650">
        <w:rPr>
          <w:rFonts w:cstheme="minorHAnsi"/>
          <w:sz w:val="24"/>
          <w:szCs w:val="24"/>
        </w:rPr>
        <w:t xml:space="preserve">The Academic Fieldwork Coordinator (AFWC) </w:t>
      </w:r>
      <w:r w:rsidR="00843EB9">
        <w:rPr>
          <w:rFonts w:cstheme="minorHAnsi"/>
          <w:sz w:val="24"/>
          <w:szCs w:val="24"/>
        </w:rPr>
        <w:t>ensures compliance with ACOTE fieldwork standards and fosters</w:t>
      </w:r>
      <w:r w:rsidRPr="00E82650">
        <w:rPr>
          <w:rFonts w:cstheme="minorHAnsi"/>
          <w:sz w:val="24"/>
          <w:szCs w:val="24"/>
        </w:rPr>
        <w:t xml:space="preserve"> strong partnerships between the program, students, and fieldwork educators. The AFWC provides support throughout the placement to facilitate a high-quality learning experience and ensures that fieldwork is appropriately integrated into the student’s academic progression.</w:t>
      </w:r>
    </w:p>
    <w:p w14:paraId="2CD958FD" w14:textId="77777777" w:rsidR="00E82650" w:rsidRPr="00E82650" w:rsidRDefault="00E82650" w:rsidP="00E82650">
      <w:pPr>
        <w:rPr>
          <w:rFonts w:cstheme="minorHAnsi"/>
          <w:sz w:val="24"/>
          <w:szCs w:val="24"/>
        </w:rPr>
      </w:pPr>
      <w:r w:rsidRPr="00E82650">
        <w:rPr>
          <w:rFonts w:cstheme="minorHAnsi"/>
          <w:sz w:val="24"/>
          <w:szCs w:val="24"/>
        </w:rPr>
        <w:t xml:space="preserve">For more detailed information about ACOTE’s 2023 Standards, refer to the official ACOTE documentation at: </w:t>
      </w:r>
      <w:hyperlink r:id="rId9" w:tgtFrame="_new" w:history="1">
        <w:r w:rsidRPr="00E82650">
          <w:rPr>
            <w:rStyle w:val="Hyperlink"/>
            <w:rFonts w:cstheme="minorHAnsi"/>
            <w:sz w:val="24"/>
            <w:szCs w:val="24"/>
          </w:rPr>
          <w:t>https://acoteonline.org</w:t>
        </w:r>
      </w:hyperlink>
    </w:p>
    <w:p w14:paraId="1CE3CC93" w14:textId="4364A5E5" w:rsidR="00480EC9" w:rsidRPr="00443297" w:rsidRDefault="003B656D" w:rsidP="00480EC9">
      <w:pPr>
        <w:pStyle w:val="Heading1"/>
        <w:rPr>
          <w:rFonts w:asciiTheme="minorHAnsi" w:hAnsiTheme="minorHAnsi" w:cstheme="minorHAnsi"/>
        </w:rPr>
      </w:pPr>
      <w:bookmarkStart w:id="2" w:name="_Toc199958761"/>
      <w:r w:rsidRPr="00443297">
        <w:rPr>
          <w:rFonts w:asciiTheme="minorHAnsi" w:hAnsiTheme="minorHAnsi" w:cstheme="minorHAnsi"/>
        </w:rPr>
        <w:t>Fieldwork Education Management System at ACU- EXXAT</w:t>
      </w:r>
      <w:bookmarkEnd w:id="2"/>
    </w:p>
    <w:p w14:paraId="1E496A14" w14:textId="61F247DF"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ACU OT has partnered with EXXAT to provide online access to </w:t>
      </w:r>
      <w:r w:rsidRPr="00443297">
        <w:rPr>
          <w:rFonts w:eastAsia="Times New Roman" w:cstheme="minorHAnsi"/>
          <w:b/>
          <w:bCs/>
          <w:sz w:val="24"/>
          <w:szCs w:val="24"/>
        </w:rPr>
        <w:t>EXXAT PRISM</w:t>
      </w:r>
      <w:r w:rsidRPr="00443297">
        <w:rPr>
          <w:rFonts w:eastAsia="Times New Roman" w:cstheme="minorHAnsi"/>
          <w:sz w:val="24"/>
          <w:szCs w:val="24"/>
        </w:rPr>
        <w:t>, a platform designed to facilitate the fieldwork education process. The Academic Fieldwork Coordinator (AFWC) has full access to this system, along with the Clinical Education Administrative Assistant, Doctoral Capstone Coordinator (DCC), and Program Director (PD), who utilize it to fulfill their roles in supporting students' clinical education.</w:t>
      </w:r>
    </w:p>
    <w:p w14:paraId="017731C0"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EXXAT PRISM has been implemented to develop and manage a fieldwork database, which includes site contact information and contractual agreements, such as Affiliation Agreements (AA) for Fieldwork and Memorandums of Understanding (MOU) for Capstone. Additionally, the system serves as a repository for student fieldwork requirements, site-specific requirements, and student fieldwork profiles.</w:t>
      </w:r>
    </w:p>
    <w:p w14:paraId="54BC33DE"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b/>
          <w:bCs/>
          <w:sz w:val="24"/>
          <w:szCs w:val="24"/>
        </w:rPr>
        <w:t>Student Access and Responsibilities</w:t>
      </w:r>
    </w:p>
    <w:p w14:paraId="531EB06D"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have access to EXXAT PRISM to monitor and maintain their profiles, which include:</w:t>
      </w:r>
    </w:p>
    <w:p w14:paraId="5B6336AA" w14:textId="77777777" w:rsidR="009076B6" w:rsidRPr="00443297" w:rsidRDefault="009076B6" w:rsidP="009076B6">
      <w:pPr>
        <w:numPr>
          <w:ilvl w:val="0"/>
          <w:numId w:val="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Background check information</w:t>
      </w:r>
    </w:p>
    <w:p w14:paraId="0834F546" w14:textId="4A89FA58" w:rsidR="009076B6" w:rsidRPr="00443297" w:rsidRDefault="009076B6" w:rsidP="009076B6">
      <w:pPr>
        <w:numPr>
          <w:ilvl w:val="0"/>
          <w:numId w:val="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Health records</w:t>
      </w:r>
      <w:r w:rsidR="00443297">
        <w:rPr>
          <w:rFonts w:eastAsia="Times New Roman" w:cstheme="minorHAnsi"/>
          <w:sz w:val="24"/>
          <w:szCs w:val="24"/>
        </w:rPr>
        <w:t>,</w:t>
      </w:r>
      <w:r w:rsidRPr="00443297">
        <w:rPr>
          <w:rFonts w:eastAsia="Times New Roman" w:cstheme="minorHAnsi"/>
          <w:sz w:val="24"/>
          <w:szCs w:val="24"/>
        </w:rPr>
        <w:t xml:space="preserve"> including </w:t>
      </w:r>
      <w:r w:rsidR="0014078C" w:rsidRPr="00443297">
        <w:rPr>
          <w:rFonts w:eastAsia="Times New Roman" w:cstheme="minorHAnsi"/>
          <w:sz w:val="24"/>
          <w:szCs w:val="24"/>
        </w:rPr>
        <w:t>immunizations.</w:t>
      </w:r>
    </w:p>
    <w:p w14:paraId="72B225EA" w14:textId="77777777" w:rsidR="009076B6" w:rsidRPr="00443297" w:rsidRDefault="009076B6" w:rsidP="009076B6">
      <w:pPr>
        <w:numPr>
          <w:ilvl w:val="0"/>
          <w:numId w:val="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Additional personal information</w:t>
      </w:r>
    </w:p>
    <w:p w14:paraId="376577A5"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can also use the platform to research fieldwork site information and requirements.</w:t>
      </w:r>
    </w:p>
    <w:p w14:paraId="4AABD5AC"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b/>
          <w:bCs/>
          <w:sz w:val="24"/>
          <w:szCs w:val="24"/>
        </w:rPr>
        <w:t>Communication During Fieldwork</w:t>
      </w:r>
    </w:p>
    <w:p w14:paraId="3D31146E" w14:textId="0E3580F3"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Effective communication is a shared responsibility between the program, </w:t>
      </w:r>
      <w:r w:rsidR="00443297">
        <w:rPr>
          <w:rFonts w:eastAsia="Times New Roman" w:cstheme="minorHAnsi"/>
          <w:sz w:val="24"/>
          <w:szCs w:val="24"/>
        </w:rPr>
        <w:t xml:space="preserve">the student, and the </w:t>
      </w:r>
      <w:r w:rsidRPr="00443297">
        <w:rPr>
          <w:rFonts w:eastAsia="Times New Roman" w:cstheme="minorHAnsi"/>
          <w:sz w:val="24"/>
          <w:szCs w:val="24"/>
        </w:rPr>
        <w:t>fieldwork site. To ensure professionalism and consistency:</w:t>
      </w:r>
    </w:p>
    <w:p w14:paraId="1EE99DD9" w14:textId="77777777" w:rsidR="009076B6" w:rsidRPr="00443297" w:rsidRDefault="009076B6" w:rsidP="009076B6">
      <w:pPr>
        <w:numPr>
          <w:ilvl w:val="0"/>
          <w:numId w:val="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All communication should take place via the </w:t>
      </w:r>
      <w:r w:rsidRPr="00443297">
        <w:rPr>
          <w:rFonts w:eastAsia="Times New Roman" w:cstheme="minorHAnsi"/>
          <w:b/>
          <w:bCs/>
          <w:sz w:val="24"/>
          <w:szCs w:val="24"/>
        </w:rPr>
        <w:t>ACU email system</w:t>
      </w:r>
      <w:r w:rsidRPr="00443297">
        <w:rPr>
          <w:rFonts w:eastAsia="Times New Roman" w:cstheme="minorHAnsi"/>
          <w:sz w:val="24"/>
          <w:szCs w:val="24"/>
        </w:rPr>
        <w:t>.</w:t>
      </w:r>
    </w:p>
    <w:p w14:paraId="0359582A" w14:textId="617C2BAB" w:rsidR="009076B6" w:rsidRPr="00443297" w:rsidRDefault="009076B6" w:rsidP="009076B6">
      <w:pPr>
        <w:numPr>
          <w:ilvl w:val="0"/>
          <w:numId w:val="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 xml:space="preserve">Students are responsible for </w:t>
      </w:r>
      <w:r w:rsidRPr="00443297">
        <w:rPr>
          <w:rFonts w:eastAsia="Times New Roman" w:cstheme="minorHAnsi"/>
          <w:b/>
          <w:bCs/>
          <w:sz w:val="24"/>
          <w:szCs w:val="24"/>
        </w:rPr>
        <w:t>maintaining accurate contact and health information</w:t>
      </w:r>
      <w:r w:rsidRPr="00443297">
        <w:rPr>
          <w:rFonts w:eastAsia="Times New Roman" w:cstheme="minorHAnsi"/>
          <w:sz w:val="24"/>
          <w:szCs w:val="24"/>
        </w:rPr>
        <w:t xml:space="preserve"> and updating records as changes occur.</w:t>
      </w:r>
    </w:p>
    <w:p w14:paraId="1597FDEE" w14:textId="77777777" w:rsidR="009076B6" w:rsidRPr="00443297" w:rsidRDefault="009076B6" w:rsidP="009076B6">
      <w:pPr>
        <w:numPr>
          <w:ilvl w:val="0"/>
          <w:numId w:val="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Students must check their </w:t>
      </w:r>
      <w:r w:rsidRPr="00443297">
        <w:rPr>
          <w:rFonts w:eastAsia="Times New Roman" w:cstheme="minorHAnsi"/>
          <w:b/>
          <w:bCs/>
          <w:sz w:val="24"/>
          <w:szCs w:val="24"/>
        </w:rPr>
        <w:t>ACU email at least once per business day</w:t>
      </w:r>
      <w:r w:rsidRPr="00443297">
        <w:rPr>
          <w:rFonts w:eastAsia="Times New Roman" w:cstheme="minorHAnsi"/>
          <w:sz w:val="24"/>
          <w:szCs w:val="24"/>
        </w:rPr>
        <w:t>, as they are accountable for time-sensitive communications.</w:t>
      </w:r>
    </w:p>
    <w:p w14:paraId="02F54F8F" w14:textId="77777777" w:rsidR="009076B6" w:rsidRPr="00443297" w:rsidRDefault="009076B6" w:rsidP="009076B6">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While internet access may be available at fieldwork sites, sites are not responsible for providing access, and students are not encouraged to engage in electronic communication during work hours unless required for fieldwork-related tasks.</w:t>
      </w:r>
    </w:p>
    <w:p w14:paraId="5FC6A814" w14:textId="127F0C1D" w:rsidR="00480EC9" w:rsidRPr="00443297" w:rsidRDefault="003B656D" w:rsidP="00480EC9">
      <w:pPr>
        <w:pStyle w:val="Heading1"/>
        <w:rPr>
          <w:rFonts w:asciiTheme="minorHAnsi" w:hAnsiTheme="minorHAnsi" w:cstheme="minorHAnsi"/>
        </w:rPr>
      </w:pPr>
      <w:bookmarkStart w:id="3" w:name="_Toc199958762"/>
      <w:r w:rsidRPr="00443297">
        <w:rPr>
          <w:rFonts w:asciiTheme="minorHAnsi" w:hAnsiTheme="minorHAnsi" w:cstheme="minorHAnsi"/>
        </w:rPr>
        <w:t>Responsibilities of the AFWC</w:t>
      </w:r>
      <w:bookmarkEnd w:id="3"/>
    </w:p>
    <w:p w14:paraId="0C5CA16B"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Identify and designate potential fieldwork sites, establish contractual agreements, and confirm student fieldwork placements.</w:t>
      </w:r>
    </w:p>
    <w:p w14:paraId="58A94F87"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Implement and manage the </w:t>
      </w:r>
      <w:r w:rsidRPr="00443297">
        <w:rPr>
          <w:rFonts w:eastAsia="Times New Roman" w:cstheme="minorHAnsi"/>
          <w:b/>
          <w:bCs/>
          <w:sz w:val="24"/>
          <w:szCs w:val="24"/>
        </w:rPr>
        <w:t>EXXAT PRISM</w:t>
      </w:r>
      <w:r w:rsidRPr="00443297">
        <w:rPr>
          <w:rFonts w:eastAsia="Times New Roman" w:cstheme="minorHAnsi"/>
          <w:sz w:val="24"/>
          <w:szCs w:val="24"/>
        </w:rPr>
        <w:t xml:space="preserve"> fieldwork database to maintain required accreditation documentation and analyze data related to fieldwork education.</w:t>
      </w:r>
    </w:p>
    <w:p w14:paraId="725CCDB7" w14:textId="59D9633B"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Instruct students on navigating and utilizing </w:t>
      </w:r>
      <w:r w:rsidRPr="00443297">
        <w:rPr>
          <w:rFonts w:eastAsia="Times New Roman" w:cstheme="minorHAnsi"/>
          <w:b/>
          <w:bCs/>
          <w:sz w:val="24"/>
          <w:szCs w:val="24"/>
        </w:rPr>
        <w:t>EXXAT PRISM</w:t>
      </w:r>
      <w:r w:rsidRPr="00443297">
        <w:rPr>
          <w:rFonts w:eastAsia="Times New Roman" w:cstheme="minorHAnsi"/>
          <w:sz w:val="24"/>
          <w:szCs w:val="24"/>
        </w:rPr>
        <w:t xml:space="preserve"> </w:t>
      </w:r>
      <w:r w:rsidR="00843EB9">
        <w:rPr>
          <w:rFonts w:eastAsia="Times New Roman" w:cstheme="minorHAnsi"/>
          <w:sz w:val="24"/>
          <w:szCs w:val="24"/>
        </w:rPr>
        <w:t>to access site information and enter</w:t>
      </w:r>
      <w:r w:rsidRPr="00443297">
        <w:rPr>
          <w:rFonts w:eastAsia="Times New Roman" w:cstheme="minorHAnsi"/>
          <w:sz w:val="24"/>
          <w:szCs w:val="24"/>
        </w:rPr>
        <w:t xml:space="preserve"> required data.</w:t>
      </w:r>
    </w:p>
    <w:p w14:paraId="6D4CD4AC"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Review and evaluate student-submitted data related to fieldwork objectives in </w:t>
      </w:r>
      <w:r w:rsidRPr="00443297">
        <w:rPr>
          <w:rFonts w:eastAsia="Times New Roman" w:cstheme="minorHAnsi"/>
          <w:b/>
          <w:bCs/>
          <w:sz w:val="24"/>
          <w:szCs w:val="24"/>
        </w:rPr>
        <w:t>EXXAT PRISM</w:t>
      </w:r>
      <w:r w:rsidRPr="00443297">
        <w:rPr>
          <w:rFonts w:eastAsia="Times New Roman" w:cstheme="minorHAnsi"/>
          <w:sz w:val="24"/>
          <w:szCs w:val="24"/>
        </w:rPr>
        <w:t>.</w:t>
      </w:r>
    </w:p>
    <w:p w14:paraId="3787B99B"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Support, evaluate, and modify fieldwork program development at contracted fieldwork sites as needed.</w:t>
      </w:r>
    </w:p>
    <w:p w14:paraId="6CE8312B" w14:textId="2AF5F2D0"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Conduct site visits as necessary</w:t>
      </w:r>
      <w:r w:rsidR="00D32330" w:rsidRPr="00443297">
        <w:rPr>
          <w:rFonts w:eastAsia="Times New Roman" w:cstheme="minorHAnsi"/>
          <w:sz w:val="24"/>
          <w:szCs w:val="24"/>
        </w:rPr>
        <w:t xml:space="preserve"> before</w:t>
      </w:r>
      <w:r w:rsidRPr="00443297">
        <w:rPr>
          <w:rFonts w:eastAsia="Times New Roman" w:cstheme="minorHAnsi"/>
          <w:sz w:val="24"/>
          <w:szCs w:val="24"/>
        </w:rPr>
        <w:t xml:space="preserve"> and during student fieldwork experiences.</w:t>
      </w:r>
    </w:p>
    <w:p w14:paraId="22B331DD"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Educate students on the fieldwork and supervisory process, advise on site selection, and provide guidance throughout the fieldwork education process.</w:t>
      </w:r>
    </w:p>
    <w:p w14:paraId="4F8CACD9"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Obtain and disseminate necessary student and site information.</w:t>
      </w:r>
    </w:p>
    <w:p w14:paraId="62CFD832" w14:textId="2BF0AA4F"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Collaborate with clinical faculty to develop site-specific objectives</w:t>
      </w:r>
      <w:r w:rsidR="00D32330" w:rsidRPr="00443297">
        <w:rPr>
          <w:rFonts w:eastAsia="Times New Roman" w:cstheme="minorHAnsi"/>
          <w:sz w:val="24"/>
          <w:szCs w:val="24"/>
        </w:rPr>
        <w:t xml:space="preserve"> and general objectives</w:t>
      </w:r>
      <w:r w:rsidRPr="00443297">
        <w:rPr>
          <w:rFonts w:eastAsia="Times New Roman" w:cstheme="minorHAnsi"/>
          <w:sz w:val="24"/>
          <w:szCs w:val="24"/>
        </w:rPr>
        <w:t xml:space="preserve"> for </w:t>
      </w:r>
      <w:r w:rsidRPr="00443297">
        <w:rPr>
          <w:rFonts w:eastAsia="Times New Roman" w:cstheme="minorHAnsi"/>
          <w:b/>
          <w:bCs/>
          <w:sz w:val="24"/>
          <w:szCs w:val="24"/>
        </w:rPr>
        <w:t>Level I Fieldwork</w:t>
      </w:r>
      <w:r w:rsidRPr="00443297">
        <w:rPr>
          <w:rFonts w:eastAsia="Times New Roman" w:cstheme="minorHAnsi"/>
          <w:sz w:val="24"/>
          <w:szCs w:val="24"/>
        </w:rPr>
        <w:t>.</w:t>
      </w:r>
    </w:p>
    <w:p w14:paraId="5AA5EE6C"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Work with site coordinators and fieldwork educators to develop site-specific objectives, in addition to general objectives, for </w:t>
      </w:r>
      <w:r w:rsidRPr="00443297">
        <w:rPr>
          <w:rFonts w:eastAsia="Times New Roman" w:cstheme="minorHAnsi"/>
          <w:b/>
          <w:bCs/>
          <w:sz w:val="24"/>
          <w:szCs w:val="24"/>
        </w:rPr>
        <w:t>Level II Fieldwork</w:t>
      </w:r>
      <w:r w:rsidRPr="00443297">
        <w:rPr>
          <w:rFonts w:eastAsia="Times New Roman" w:cstheme="minorHAnsi"/>
          <w:sz w:val="24"/>
          <w:szCs w:val="24"/>
        </w:rPr>
        <w:t>.</w:t>
      </w:r>
    </w:p>
    <w:p w14:paraId="2AB89388"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Communicate with fieldwork educators to provide educational support in meeting site-specific objectives, tracking student progress, and achieving fieldwork outcomes.</w:t>
      </w:r>
    </w:p>
    <w:p w14:paraId="06008A46" w14:textId="2482C91B"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Verify that benchmarks and objectives are met at designated fieldwork intervals to ensure successful student outcomes.</w:t>
      </w:r>
    </w:p>
    <w:p w14:paraId="5DC545F1"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Utilize evaluative data to adjust fieldwork educator expectations and/or student performance as needed for a successful experience.</w:t>
      </w:r>
    </w:p>
    <w:p w14:paraId="74191653"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Collaborate with students and fieldwork educators, as necessary, to establish individualized learning contracts, including specific actions, behaviors, and timelines for completion.</w:t>
      </w:r>
    </w:p>
    <w:p w14:paraId="017A5DF3"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Facilitate conflict resolution in fieldwork settings through intervention and collaborative decision-making.</w:t>
      </w:r>
    </w:p>
    <w:p w14:paraId="4E72E70D" w14:textId="77777777"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Evaluate Level I and Level II fieldwork program components, including data collection and analysis, to ensure compliance with </w:t>
      </w:r>
      <w:r w:rsidRPr="00443297">
        <w:rPr>
          <w:rFonts w:eastAsia="Times New Roman" w:cstheme="minorHAnsi"/>
          <w:b/>
          <w:bCs/>
          <w:sz w:val="24"/>
          <w:szCs w:val="24"/>
        </w:rPr>
        <w:t>ACOTE</w:t>
      </w:r>
      <w:r w:rsidRPr="00443297">
        <w:rPr>
          <w:rFonts w:eastAsia="Times New Roman" w:cstheme="minorHAnsi"/>
          <w:sz w:val="24"/>
          <w:szCs w:val="24"/>
        </w:rPr>
        <w:t xml:space="preserve"> standards and alignment with program-specific fieldwork goals.</w:t>
      </w:r>
    </w:p>
    <w:p w14:paraId="2916CB45" w14:textId="285588CB" w:rsidR="009101F1" w:rsidRPr="00443297" w:rsidRDefault="009101F1" w:rsidP="009101F1">
      <w:pPr>
        <w:numPr>
          <w:ilvl w:val="0"/>
          <w:numId w:val="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Determine and assign the final grade for each student’s </w:t>
      </w:r>
      <w:r w:rsidRPr="00443297">
        <w:rPr>
          <w:rFonts w:eastAsia="Times New Roman" w:cstheme="minorHAnsi"/>
          <w:b/>
          <w:bCs/>
          <w:sz w:val="24"/>
          <w:szCs w:val="24"/>
        </w:rPr>
        <w:t>Fieldwork</w:t>
      </w:r>
      <w:r w:rsidRPr="00443297">
        <w:rPr>
          <w:rFonts w:eastAsia="Times New Roman" w:cstheme="minorHAnsi"/>
          <w:sz w:val="24"/>
          <w:szCs w:val="24"/>
        </w:rPr>
        <w:t xml:space="preserve"> experience.</w:t>
      </w:r>
    </w:p>
    <w:p w14:paraId="13053AA7" w14:textId="746D9741" w:rsidR="00480EC9" w:rsidRPr="00443297" w:rsidRDefault="003B656D" w:rsidP="00480EC9">
      <w:pPr>
        <w:pStyle w:val="Heading1"/>
        <w:rPr>
          <w:rFonts w:asciiTheme="minorHAnsi" w:hAnsiTheme="minorHAnsi" w:cstheme="minorHAnsi"/>
        </w:rPr>
      </w:pPr>
      <w:bookmarkStart w:id="4" w:name="_Toc199958763"/>
      <w:r w:rsidRPr="00443297">
        <w:rPr>
          <w:rFonts w:asciiTheme="minorHAnsi" w:hAnsiTheme="minorHAnsi" w:cstheme="minorHAnsi"/>
        </w:rPr>
        <w:lastRenderedPageBreak/>
        <w:t>Supervision Hierarchy for Level 2 FW (FW2)</w:t>
      </w:r>
      <w:bookmarkEnd w:id="4"/>
    </w:p>
    <w:p w14:paraId="368D0723" w14:textId="77777777"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Many models of supervision have been shown to foster the development of professional competence in students. The </w:t>
      </w:r>
      <w:r w:rsidRPr="00443297">
        <w:rPr>
          <w:rStyle w:val="Strong"/>
          <w:rFonts w:asciiTheme="minorHAnsi" w:hAnsiTheme="minorHAnsi" w:cstheme="minorHAnsi"/>
          <w:b w:val="0"/>
          <w:bCs w:val="0"/>
        </w:rPr>
        <w:t>fieldwork education component</w:t>
      </w:r>
      <w:r w:rsidRPr="00443297">
        <w:rPr>
          <w:rFonts w:asciiTheme="minorHAnsi" w:hAnsiTheme="minorHAnsi" w:cstheme="minorHAnsi"/>
        </w:rPr>
        <w:t xml:space="preserve"> of the program utilizes </w:t>
      </w:r>
      <w:r w:rsidRPr="00443297">
        <w:rPr>
          <w:rStyle w:val="Strong"/>
          <w:rFonts w:asciiTheme="minorHAnsi" w:hAnsiTheme="minorHAnsi" w:cstheme="minorHAnsi"/>
          <w:b w:val="0"/>
          <w:bCs w:val="0"/>
        </w:rPr>
        <w:t>situational leadership theory</w:t>
      </w:r>
      <w:r w:rsidRPr="00443297">
        <w:rPr>
          <w:rFonts w:asciiTheme="minorHAnsi" w:hAnsiTheme="minorHAnsi" w:cstheme="minorHAnsi"/>
        </w:rPr>
        <w:t xml:space="preserve"> as a framework for conceptualizing the supervisory process (Costa, 2015; Hersey, Blanchard, &amp; Johnson, 2001). This model is particularly effective in fieldwork education because it:</w:t>
      </w:r>
    </w:p>
    <w:p w14:paraId="5B5798C3" w14:textId="77777777" w:rsidR="00E03D98" w:rsidRPr="00443297" w:rsidRDefault="00E03D98" w:rsidP="00E03D98">
      <w:pPr>
        <w:numPr>
          <w:ilvl w:val="0"/>
          <w:numId w:val="8"/>
        </w:numPr>
        <w:spacing w:before="100" w:beforeAutospacing="1" w:after="100" w:afterAutospacing="1" w:line="240" w:lineRule="auto"/>
        <w:rPr>
          <w:rFonts w:cstheme="minorHAnsi"/>
          <w:sz w:val="24"/>
          <w:szCs w:val="24"/>
        </w:rPr>
      </w:pPr>
      <w:r w:rsidRPr="00443297">
        <w:rPr>
          <w:rFonts w:cstheme="minorHAnsi"/>
          <w:sz w:val="24"/>
          <w:szCs w:val="24"/>
        </w:rPr>
        <w:t>Defines a distinct professional relationship between an experienced occupational therapist and a student.</w:t>
      </w:r>
    </w:p>
    <w:p w14:paraId="4A8C62E1" w14:textId="77777777" w:rsidR="00E03D98" w:rsidRPr="00443297" w:rsidRDefault="00E03D98" w:rsidP="00E03D98">
      <w:pPr>
        <w:numPr>
          <w:ilvl w:val="0"/>
          <w:numId w:val="8"/>
        </w:numPr>
        <w:spacing w:before="100" w:beforeAutospacing="1" w:after="100" w:afterAutospacing="1" w:line="240" w:lineRule="auto"/>
        <w:rPr>
          <w:rFonts w:cstheme="minorHAnsi"/>
          <w:sz w:val="24"/>
          <w:szCs w:val="24"/>
        </w:rPr>
      </w:pPr>
      <w:r w:rsidRPr="00443297">
        <w:rPr>
          <w:rFonts w:cstheme="minorHAnsi"/>
          <w:sz w:val="24"/>
          <w:szCs w:val="24"/>
        </w:rPr>
        <w:t xml:space="preserve">Involves a </w:t>
      </w:r>
      <w:r w:rsidRPr="00443297">
        <w:rPr>
          <w:rStyle w:val="Strong"/>
          <w:rFonts w:cstheme="minorHAnsi"/>
          <w:b w:val="0"/>
          <w:bCs w:val="0"/>
          <w:sz w:val="24"/>
          <w:szCs w:val="24"/>
        </w:rPr>
        <w:t>developmental process</w:t>
      </w:r>
      <w:r w:rsidRPr="00443297">
        <w:rPr>
          <w:rFonts w:cstheme="minorHAnsi"/>
          <w:sz w:val="24"/>
          <w:szCs w:val="24"/>
        </w:rPr>
        <w:t xml:space="preserve"> that supports student growth.</w:t>
      </w:r>
    </w:p>
    <w:p w14:paraId="06BA3D1D" w14:textId="77777777" w:rsidR="00E03D98" w:rsidRPr="00443297" w:rsidRDefault="00E03D98" w:rsidP="00E03D98">
      <w:pPr>
        <w:numPr>
          <w:ilvl w:val="0"/>
          <w:numId w:val="8"/>
        </w:numPr>
        <w:spacing w:before="100" w:beforeAutospacing="1" w:after="100" w:afterAutospacing="1" w:line="240" w:lineRule="auto"/>
        <w:rPr>
          <w:rFonts w:cstheme="minorHAnsi"/>
          <w:sz w:val="24"/>
          <w:szCs w:val="24"/>
        </w:rPr>
      </w:pPr>
      <w:r w:rsidRPr="00443297">
        <w:rPr>
          <w:rFonts w:cstheme="minorHAnsi"/>
          <w:sz w:val="24"/>
          <w:szCs w:val="24"/>
        </w:rPr>
        <w:t xml:space="preserve">Adapts dynamically as a student’s </w:t>
      </w:r>
      <w:r w:rsidRPr="00443297">
        <w:rPr>
          <w:rStyle w:val="Strong"/>
          <w:rFonts w:cstheme="minorHAnsi"/>
          <w:b w:val="0"/>
          <w:bCs w:val="0"/>
          <w:sz w:val="24"/>
          <w:szCs w:val="24"/>
        </w:rPr>
        <w:t>professional competence</w:t>
      </w:r>
      <w:r w:rsidRPr="00443297">
        <w:rPr>
          <w:rFonts w:cstheme="minorHAnsi"/>
          <w:sz w:val="24"/>
          <w:szCs w:val="24"/>
        </w:rPr>
        <w:t xml:space="preserve"> evolves.</w:t>
      </w:r>
    </w:p>
    <w:p w14:paraId="31C7402D" w14:textId="2149F8AB"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Using this theoretical framework, </w:t>
      </w:r>
      <w:r w:rsidRPr="00443297">
        <w:rPr>
          <w:rStyle w:val="Strong"/>
          <w:rFonts w:asciiTheme="minorHAnsi" w:hAnsiTheme="minorHAnsi" w:cstheme="minorHAnsi"/>
          <w:b w:val="0"/>
          <w:bCs w:val="0"/>
        </w:rPr>
        <w:t>fieldwork educators adjust their supervision style</w:t>
      </w:r>
      <w:r w:rsidRPr="00443297">
        <w:rPr>
          <w:rFonts w:asciiTheme="minorHAnsi" w:hAnsiTheme="minorHAnsi" w:cstheme="minorHAnsi"/>
        </w:rPr>
        <w:t xml:space="preserve"> based on </w:t>
      </w:r>
      <w:r w:rsidR="00D32330" w:rsidRPr="00443297">
        <w:rPr>
          <w:rFonts w:asciiTheme="minorHAnsi" w:hAnsiTheme="minorHAnsi" w:cstheme="minorHAnsi"/>
        </w:rPr>
        <w:t>student</w:t>
      </w:r>
      <w:r w:rsidRPr="00443297">
        <w:rPr>
          <w:rFonts w:asciiTheme="minorHAnsi" w:hAnsiTheme="minorHAnsi" w:cstheme="minorHAnsi"/>
        </w:rPr>
        <w:t xml:space="preserve"> performance, motivation, and confidence. The model supports four distinct supervisory styles:</w:t>
      </w:r>
    </w:p>
    <w:p w14:paraId="43F5D27E" w14:textId="77777777" w:rsidR="00E03D98" w:rsidRPr="00443297" w:rsidRDefault="00E03D98" w:rsidP="00E03D98">
      <w:pPr>
        <w:numPr>
          <w:ilvl w:val="0"/>
          <w:numId w:val="9"/>
        </w:numPr>
        <w:spacing w:before="100" w:beforeAutospacing="1" w:after="100" w:afterAutospacing="1" w:line="240" w:lineRule="auto"/>
        <w:rPr>
          <w:rFonts w:cstheme="minorHAnsi"/>
          <w:b/>
          <w:bCs/>
          <w:sz w:val="24"/>
          <w:szCs w:val="24"/>
        </w:rPr>
      </w:pPr>
      <w:r w:rsidRPr="00443297">
        <w:rPr>
          <w:rStyle w:val="Strong"/>
          <w:rFonts w:cstheme="minorHAnsi"/>
          <w:b w:val="0"/>
          <w:bCs w:val="0"/>
          <w:sz w:val="24"/>
          <w:szCs w:val="24"/>
        </w:rPr>
        <w:t>Directing</w:t>
      </w:r>
    </w:p>
    <w:p w14:paraId="489904F0" w14:textId="77777777" w:rsidR="00E03D98" w:rsidRPr="00443297" w:rsidRDefault="00E03D98" w:rsidP="00E03D98">
      <w:pPr>
        <w:numPr>
          <w:ilvl w:val="0"/>
          <w:numId w:val="9"/>
        </w:numPr>
        <w:spacing w:before="100" w:beforeAutospacing="1" w:after="100" w:afterAutospacing="1" w:line="240" w:lineRule="auto"/>
        <w:rPr>
          <w:rFonts w:cstheme="minorHAnsi"/>
          <w:b/>
          <w:bCs/>
          <w:sz w:val="24"/>
          <w:szCs w:val="24"/>
        </w:rPr>
      </w:pPr>
      <w:r w:rsidRPr="00443297">
        <w:rPr>
          <w:rStyle w:val="Strong"/>
          <w:rFonts w:cstheme="minorHAnsi"/>
          <w:b w:val="0"/>
          <w:bCs w:val="0"/>
          <w:sz w:val="24"/>
          <w:szCs w:val="24"/>
        </w:rPr>
        <w:t>Coaching</w:t>
      </w:r>
    </w:p>
    <w:p w14:paraId="315F4ADF" w14:textId="77777777" w:rsidR="00E03D98" w:rsidRPr="00443297" w:rsidRDefault="00E03D98" w:rsidP="00E03D98">
      <w:pPr>
        <w:numPr>
          <w:ilvl w:val="0"/>
          <w:numId w:val="9"/>
        </w:numPr>
        <w:spacing w:before="100" w:beforeAutospacing="1" w:after="100" w:afterAutospacing="1" w:line="240" w:lineRule="auto"/>
        <w:rPr>
          <w:rFonts w:cstheme="minorHAnsi"/>
          <w:b/>
          <w:bCs/>
          <w:sz w:val="24"/>
          <w:szCs w:val="24"/>
        </w:rPr>
      </w:pPr>
      <w:r w:rsidRPr="00443297">
        <w:rPr>
          <w:rStyle w:val="Strong"/>
          <w:rFonts w:cstheme="minorHAnsi"/>
          <w:b w:val="0"/>
          <w:bCs w:val="0"/>
          <w:sz w:val="24"/>
          <w:szCs w:val="24"/>
        </w:rPr>
        <w:t>Supporting</w:t>
      </w:r>
    </w:p>
    <w:p w14:paraId="2FC82521" w14:textId="77777777" w:rsidR="00E03D98" w:rsidRPr="00443297" w:rsidRDefault="00E03D98" w:rsidP="00E03D98">
      <w:pPr>
        <w:numPr>
          <w:ilvl w:val="0"/>
          <w:numId w:val="9"/>
        </w:numPr>
        <w:spacing w:before="100" w:beforeAutospacing="1" w:after="100" w:afterAutospacing="1" w:line="240" w:lineRule="auto"/>
        <w:rPr>
          <w:rFonts w:cstheme="minorHAnsi"/>
          <w:b/>
          <w:bCs/>
          <w:sz w:val="24"/>
          <w:szCs w:val="24"/>
        </w:rPr>
      </w:pPr>
      <w:r w:rsidRPr="00443297">
        <w:rPr>
          <w:rStyle w:val="Strong"/>
          <w:rFonts w:cstheme="minorHAnsi"/>
          <w:b w:val="0"/>
          <w:bCs w:val="0"/>
          <w:sz w:val="24"/>
          <w:szCs w:val="24"/>
        </w:rPr>
        <w:t>Delegating</w:t>
      </w:r>
    </w:p>
    <w:p w14:paraId="2C452DD8" w14:textId="77777777" w:rsidR="00E03D98" w:rsidRPr="00443297" w:rsidRDefault="00E03D98" w:rsidP="00E03D98">
      <w:pPr>
        <w:pStyle w:val="Heading3"/>
        <w:rPr>
          <w:rFonts w:asciiTheme="minorHAnsi" w:hAnsiTheme="minorHAnsi" w:cstheme="minorHAnsi"/>
        </w:rPr>
      </w:pPr>
      <w:bookmarkStart w:id="5" w:name="_Toc199958764"/>
      <w:r w:rsidRPr="00443297">
        <w:rPr>
          <w:rStyle w:val="Strong"/>
          <w:rFonts w:asciiTheme="minorHAnsi" w:hAnsiTheme="minorHAnsi" w:cstheme="minorHAnsi"/>
          <w:b w:val="0"/>
          <w:bCs w:val="0"/>
        </w:rPr>
        <w:t>Supervisory Styles in Fieldwork Education</w:t>
      </w:r>
      <w:bookmarkEnd w:id="5"/>
    </w:p>
    <w:p w14:paraId="74FC7C8D" w14:textId="4B48FC09"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At the start of a </w:t>
      </w:r>
      <w:r w:rsidRPr="00443297">
        <w:rPr>
          <w:rStyle w:val="Strong"/>
          <w:rFonts w:asciiTheme="minorHAnsi" w:hAnsiTheme="minorHAnsi" w:cstheme="minorHAnsi"/>
          <w:b w:val="0"/>
          <w:bCs w:val="0"/>
        </w:rPr>
        <w:t>Level II fieldwork placement</w:t>
      </w:r>
      <w:r w:rsidRPr="00443297">
        <w:rPr>
          <w:rFonts w:asciiTheme="minorHAnsi" w:hAnsiTheme="minorHAnsi" w:cstheme="minorHAnsi"/>
        </w:rPr>
        <w:t xml:space="preserve">, fieldwork educators typically adopt a </w:t>
      </w:r>
      <w:r w:rsidRPr="00443297">
        <w:rPr>
          <w:rStyle w:val="Strong"/>
          <w:rFonts w:asciiTheme="minorHAnsi" w:hAnsiTheme="minorHAnsi" w:cstheme="minorHAnsi"/>
        </w:rPr>
        <w:t>directing</w:t>
      </w:r>
      <w:r w:rsidRPr="00443297">
        <w:rPr>
          <w:rFonts w:asciiTheme="minorHAnsi" w:hAnsiTheme="minorHAnsi" w:cstheme="minorHAnsi"/>
        </w:rPr>
        <w:t xml:space="preserve"> </w:t>
      </w:r>
      <w:r w:rsidR="00D32330" w:rsidRPr="00443297">
        <w:rPr>
          <w:rFonts w:asciiTheme="minorHAnsi" w:hAnsiTheme="minorHAnsi" w:cstheme="minorHAnsi"/>
        </w:rPr>
        <w:t>supervision style</w:t>
      </w:r>
      <w:r w:rsidRPr="00443297">
        <w:rPr>
          <w:rFonts w:asciiTheme="minorHAnsi" w:hAnsiTheme="minorHAnsi" w:cstheme="minorHAnsi"/>
        </w:rPr>
        <w:t xml:space="preserve">. Early in the experience, students may feel uncertain about their knowledge and abilities. At this stage, supervisors provide </w:t>
      </w:r>
      <w:r w:rsidRPr="00443297">
        <w:rPr>
          <w:rStyle w:val="Strong"/>
          <w:rFonts w:asciiTheme="minorHAnsi" w:hAnsiTheme="minorHAnsi" w:cstheme="minorHAnsi"/>
          <w:b w:val="0"/>
          <w:bCs w:val="0"/>
        </w:rPr>
        <w:t>close supervision, clear guidance, and explicit instruction</w:t>
      </w:r>
      <w:r w:rsidRPr="00443297">
        <w:rPr>
          <w:rFonts w:asciiTheme="minorHAnsi" w:hAnsiTheme="minorHAnsi" w:cstheme="minorHAnsi"/>
        </w:rPr>
        <w:t xml:space="preserve"> to support students' initial </w:t>
      </w:r>
      <w:r w:rsidR="00D32330" w:rsidRPr="00443297">
        <w:rPr>
          <w:rFonts w:asciiTheme="minorHAnsi" w:hAnsiTheme="minorHAnsi" w:cstheme="minorHAnsi"/>
        </w:rPr>
        <w:t>client interactions</w:t>
      </w:r>
      <w:r w:rsidRPr="00443297">
        <w:rPr>
          <w:rFonts w:asciiTheme="minorHAnsi" w:hAnsiTheme="minorHAnsi" w:cstheme="minorHAnsi"/>
        </w:rPr>
        <w:t xml:space="preserve">. </w:t>
      </w:r>
      <w:r w:rsidRPr="00443297">
        <w:rPr>
          <w:rStyle w:val="Strong"/>
          <w:rFonts w:asciiTheme="minorHAnsi" w:hAnsiTheme="minorHAnsi" w:cstheme="minorHAnsi"/>
          <w:b w:val="0"/>
          <w:bCs w:val="0"/>
        </w:rPr>
        <w:t>Observation, demonstration, and structured practice</w:t>
      </w:r>
      <w:r w:rsidRPr="00443297">
        <w:rPr>
          <w:rFonts w:asciiTheme="minorHAnsi" w:hAnsiTheme="minorHAnsi" w:cstheme="minorHAnsi"/>
        </w:rPr>
        <w:t xml:space="preserve"> help students gain confidence. The </w:t>
      </w:r>
      <w:r w:rsidRPr="00443297">
        <w:rPr>
          <w:rStyle w:val="Strong"/>
          <w:rFonts w:asciiTheme="minorHAnsi" w:hAnsiTheme="minorHAnsi" w:cstheme="minorHAnsi"/>
        </w:rPr>
        <w:t>directing</w:t>
      </w:r>
      <w:r w:rsidRPr="00443297">
        <w:rPr>
          <w:rFonts w:asciiTheme="minorHAnsi" w:hAnsiTheme="minorHAnsi" w:cstheme="minorHAnsi"/>
        </w:rPr>
        <w:t xml:space="preserve"> style may also be revisited when introducing novel tasks.</w:t>
      </w:r>
    </w:p>
    <w:p w14:paraId="15431932" w14:textId="457AB12F" w:rsidR="00E03D98" w:rsidRPr="00443297" w:rsidRDefault="00D32330" w:rsidP="00E03D98">
      <w:pPr>
        <w:pStyle w:val="NormalWeb"/>
        <w:rPr>
          <w:rFonts w:asciiTheme="minorHAnsi" w:hAnsiTheme="minorHAnsi" w:cstheme="minorHAnsi"/>
        </w:rPr>
      </w:pPr>
      <w:r w:rsidRPr="00443297">
        <w:rPr>
          <w:rFonts w:asciiTheme="minorHAnsi" w:hAnsiTheme="minorHAnsi" w:cstheme="minorHAnsi"/>
        </w:rPr>
        <w:t xml:space="preserve">Supervisors transition to a </w:t>
      </w:r>
      <w:r w:rsidRPr="0027043C">
        <w:rPr>
          <w:rFonts w:asciiTheme="minorHAnsi" w:hAnsiTheme="minorHAnsi" w:cstheme="minorHAnsi"/>
          <w:b/>
          <w:bCs/>
        </w:rPr>
        <w:t>coaching</w:t>
      </w:r>
      <w:r w:rsidRPr="00443297">
        <w:rPr>
          <w:rFonts w:asciiTheme="minorHAnsi" w:hAnsiTheme="minorHAnsi" w:cstheme="minorHAnsi"/>
        </w:rPr>
        <w:t xml:space="preserve"> approach as students become more familiar with clinical responsibilities</w:t>
      </w:r>
      <w:r w:rsidR="00E03D98" w:rsidRPr="00443297">
        <w:rPr>
          <w:rFonts w:asciiTheme="minorHAnsi" w:hAnsiTheme="minorHAnsi" w:cstheme="minorHAnsi"/>
        </w:rPr>
        <w:t xml:space="preserve">. </w:t>
      </w:r>
      <w:r w:rsidRPr="00443297">
        <w:rPr>
          <w:rFonts w:asciiTheme="minorHAnsi" w:hAnsiTheme="minorHAnsi" w:cstheme="minorHAnsi"/>
        </w:rPr>
        <w:t>Fieldwork</w:t>
      </w:r>
      <w:r w:rsidR="00E03D98" w:rsidRPr="00443297">
        <w:rPr>
          <w:rFonts w:asciiTheme="minorHAnsi" w:hAnsiTheme="minorHAnsi" w:cstheme="minorHAnsi"/>
        </w:rPr>
        <w:t xml:space="preserve"> educators </w:t>
      </w:r>
      <w:r w:rsidR="00E03D98" w:rsidRPr="00443297">
        <w:rPr>
          <w:rStyle w:val="Strong"/>
          <w:rFonts w:asciiTheme="minorHAnsi" w:hAnsiTheme="minorHAnsi" w:cstheme="minorHAnsi"/>
          <w:b w:val="0"/>
          <w:bCs w:val="0"/>
        </w:rPr>
        <w:t>explain the clinical reasoning</w:t>
      </w:r>
      <w:r w:rsidR="00E03D98" w:rsidRPr="00443297">
        <w:rPr>
          <w:rFonts w:asciiTheme="minorHAnsi" w:hAnsiTheme="minorHAnsi" w:cstheme="minorHAnsi"/>
        </w:rPr>
        <w:t xml:space="preserve"> behind evaluations, interventions, and interprofessional decision-making. Students are encouraged to ask questions and assume increasing responsibility. This style </w:t>
      </w:r>
      <w:r w:rsidR="00E03D98" w:rsidRPr="00443297">
        <w:rPr>
          <w:rStyle w:val="Strong"/>
          <w:rFonts w:asciiTheme="minorHAnsi" w:hAnsiTheme="minorHAnsi" w:cstheme="minorHAnsi"/>
          <w:b w:val="0"/>
          <w:bCs w:val="0"/>
        </w:rPr>
        <w:t>promotes confidence and independence</w:t>
      </w:r>
      <w:r w:rsidR="00E03D98" w:rsidRPr="00443297">
        <w:rPr>
          <w:rFonts w:asciiTheme="minorHAnsi" w:hAnsiTheme="minorHAnsi" w:cstheme="minorHAnsi"/>
        </w:rPr>
        <w:t xml:space="preserve"> in clinical reasoning and workload management.</w:t>
      </w:r>
    </w:p>
    <w:p w14:paraId="4A2A6343" w14:textId="57D0129F"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The </w:t>
      </w:r>
      <w:r w:rsidRPr="00443297">
        <w:rPr>
          <w:rStyle w:val="Strong"/>
          <w:rFonts w:asciiTheme="minorHAnsi" w:hAnsiTheme="minorHAnsi" w:cstheme="minorHAnsi"/>
        </w:rPr>
        <w:t>supporting</w:t>
      </w:r>
      <w:r w:rsidRPr="00443297">
        <w:rPr>
          <w:rFonts w:asciiTheme="minorHAnsi" w:hAnsiTheme="minorHAnsi" w:cstheme="minorHAnsi"/>
        </w:rPr>
        <w:t xml:space="preserve"> </w:t>
      </w:r>
      <w:r w:rsidR="00D32330" w:rsidRPr="00443297">
        <w:rPr>
          <w:rFonts w:asciiTheme="minorHAnsi" w:hAnsiTheme="minorHAnsi" w:cstheme="minorHAnsi"/>
        </w:rPr>
        <w:t>supervision style</w:t>
      </w:r>
      <w:r w:rsidRPr="00443297">
        <w:rPr>
          <w:rFonts w:asciiTheme="minorHAnsi" w:hAnsiTheme="minorHAnsi" w:cstheme="minorHAnsi"/>
        </w:rPr>
        <w:t xml:space="preserve"> typically emerges after the </w:t>
      </w:r>
      <w:r w:rsidRPr="00443297">
        <w:rPr>
          <w:rStyle w:val="Strong"/>
          <w:rFonts w:asciiTheme="minorHAnsi" w:hAnsiTheme="minorHAnsi" w:cstheme="minorHAnsi"/>
          <w:b w:val="0"/>
          <w:bCs w:val="0"/>
        </w:rPr>
        <w:t>midpoint</w:t>
      </w:r>
      <w:r w:rsidRPr="00443297">
        <w:rPr>
          <w:rFonts w:asciiTheme="minorHAnsi" w:hAnsiTheme="minorHAnsi" w:cstheme="minorHAnsi"/>
          <w:b/>
          <w:bCs/>
        </w:rPr>
        <w:t xml:space="preserve"> </w:t>
      </w:r>
      <w:r w:rsidRPr="00443297">
        <w:rPr>
          <w:rFonts w:asciiTheme="minorHAnsi" w:hAnsiTheme="minorHAnsi" w:cstheme="minorHAnsi"/>
        </w:rPr>
        <w:t xml:space="preserve">of the fieldwork experience. </w:t>
      </w:r>
      <w:r w:rsidR="00843EB9">
        <w:rPr>
          <w:rFonts w:asciiTheme="minorHAnsi" w:hAnsiTheme="minorHAnsi" w:cstheme="minorHAnsi"/>
        </w:rPr>
        <w:t>Supervisors collaborate with students at this stage</w:t>
      </w:r>
      <w:r w:rsidRPr="00443297">
        <w:rPr>
          <w:rFonts w:asciiTheme="minorHAnsi" w:hAnsiTheme="minorHAnsi" w:cstheme="minorHAnsi"/>
        </w:rPr>
        <w:t xml:space="preserve">, encouraging them </w:t>
      </w:r>
      <w:r w:rsidR="00843EB9">
        <w:rPr>
          <w:rFonts w:asciiTheme="minorHAnsi" w:hAnsiTheme="minorHAnsi" w:cstheme="minorHAnsi"/>
        </w:rPr>
        <w:t>to participate actively in clinical decision-making</w:t>
      </w:r>
      <w:r w:rsidRPr="00443297">
        <w:rPr>
          <w:rFonts w:asciiTheme="minorHAnsi" w:hAnsiTheme="minorHAnsi" w:cstheme="minorHAnsi"/>
        </w:rPr>
        <w:t>. While students are</w:t>
      </w:r>
      <w:r w:rsidRPr="00443297">
        <w:rPr>
          <w:rFonts w:asciiTheme="minorHAnsi" w:hAnsiTheme="minorHAnsi" w:cstheme="minorHAnsi"/>
          <w:b/>
          <w:bCs/>
        </w:rPr>
        <w:t xml:space="preserve"> </w:t>
      </w:r>
      <w:r w:rsidR="00D32330" w:rsidRPr="00443297">
        <w:rPr>
          <w:rStyle w:val="Strong"/>
          <w:rFonts w:asciiTheme="minorHAnsi" w:hAnsiTheme="minorHAnsi" w:cstheme="minorHAnsi"/>
          <w:b w:val="0"/>
          <w:bCs w:val="0"/>
        </w:rPr>
        <w:t>relatively</w:t>
      </w:r>
      <w:r w:rsidRPr="00443297">
        <w:rPr>
          <w:rStyle w:val="Strong"/>
          <w:rFonts w:asciiTheme="minorHAnsi" w:hAnsiTheme="minorHAnsi" w:cstheme="minorHAnsi"/>
          <w:b w:val="0"/>
          <w:bCs w:val="0"/>
        </w:rPr>
        <w:t xml:space="preserve"> independent</w:t>
      </w:r>
      <w:r w:rsidRPr="00443297">
        <w:rPr>
          <w:rFonts w:asciiTheme="minorHAnsi" w:hAnsiTheme="minorHAnsi" w:cstheme="minorHAnsi"/>
        </w:rPr>
        <w:t xml:space="preserve"> in their assigned tasks, they still receive </w:t>
      </w:r>
      <w:r w:rsidRPr="00443297">
        <w:rPr>
          <w:rStyle w:val="Strong"/>
          <w:rFonts w:asciiTheme="minorHAnsi" w:hAnsiTheme="minorHAnsi" w:cstheme="minorHAnsi"/>
          <w:b w:val="0"/>
          <w:bCs w:val="0"/>
        </w:rPr>
        <w:t>guidance, reinforcement, and constructive feedback</w:t>
      </w:r>
      <w:r w:rsidRPr="00443297">
        <w:rPr>
          <w:rFonts w:asciiTheme="minorHAnsi" w:hAnsiTheme="minorHAnsi" w:cstheme="minorHAnsi"/>
        </w:rPr>
        <w:t xml:space="preserve"> as needed.</w:t>
      </w:r>
    </w:p>
    <w:p w14:paraId="572EE1D9" w14:textId="12501DC8"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lastRenderedPageBreak/>
        <w:t xml:space="preserve">During the final weeks of </w:t>
      </w:r>
      <w:r w:rsidRPr="00443297">
        <w:rPr>
          <w:rStyle w:val="Strong"/>
          <w:rFonts w:asciiTheme="minorHAnsi" w:hAnsiTheme="minorHAnsi" w:cstheme="minorHAnsi"/>
          <w:b w:val="0"/>
          <w:bCs w:val="0"/>
        </w:rPr>
        <w:t>Level II fieldwork</w:t>
      </w:r>
      <w:r w:rsidRPr="00443297">
        <w:rPr>
          <w:rFonts w:asciiTheme="minorHAnsi" w:hAnsiTheme="minorHAnsi" w:cstheme="minorHAnsi"/>
        </w:rPr>
        <w:t xml:space="preserve">, students should be ready to perform at an </w:t>
      </w:r>
      <w:r w:rsidRPr="00443297">
        <w:rPr>
          <w:rStyle w:val="Strong"/>
          <w:rFonts w:asciiTheme="minorHAnsi" w:hAnsiTheme="minorHAnsi" w:cstheme="minorHAnsi"/>
          <w:b w:val="0"/>
          <w:bCs w:val="0"/>
        </w:rPr>
        <w:t>entry-level practitioner</w:t>
      </w:r>
      <w:r w:rsidRPr="00443297">
        <w:rPr>
          <w:rFonts w:asciiTheme="minorHAnsi" w:hAnsiTheme="minorHAnsi" w:cstheme="minorHAnsi"/>
        </w:rPr>
        <w:t xml:space="preserve"> competency standard. The </w:t>
      </w:r>
      <w:r w:rsidRPr="00443297">
        <w:rPr>
          <w:rStyle w:val="Strong"/>
          <w:rFonts w:asciiTheme="minorHAnsi" w:hAnsiTheme="minorHAnsi" w:cstheme="minorHAnsi"/>
        </w:rPr>
        <w:t>delegating</w:t>
      </w:r>
      <w:r w:rsidRPr="00443297">
        <w:rPr>
          <w:rFonts w:asciiTheme="minorHAnsi" w:hAnsiTheme="minorHAnsi" w:cstheme="minorHAnsi"/>
        </w:rPr>
        <w:t xml:space="preserve"> style is implemented at this stage, allowing students to function </w:t>
      </w:r>
      <w:r w:rsidR="00D32330" w:rsidRPr="00443297">
        <w:rPr>
          <w:rFonts w:asciiTheme="minorHAnsi" w:hAnsiTheme="minorHAnsi" w:cstheme="minorHAnsi"/>
        </w:rPr>
        <w:t>independently</w:t>
      </w:r>
      <w:r w:rsidRPr="00443297">
        <w:rPr>
          <w:rFonts w:asciiTheme="minorHAnsi" w:hAnsiTheme="minorHAnsi" w:cstheme="minorHAnsi"/>
        </w:rPr>
        <w:t xml:space="preserve">. At this point, </w:t>
      </w:r>
      <w:r w:rsidRPr="00443297">
        <w:rPr>
          <w:rStyle w:val="Strong"/>
          <w:rFonts w:asciiTheme="minorHAnsi" w:hAnsiTheme="minorHAnsi" w:cstheme="minorHAnsi"/>
          <w:b w:val="0"/>
          <w:bCs w:val="0"/>
        </w:rPr>
        <w:t>student confidence is at its highest</w:t>
      </w:r>
      <w:r w:rsidRPr="00443297">
        <w:rPr>
          <w:rFonts w:asciiTheme="minorHAnsi" w:hAnsiTheme="minorHAnsi" w:cstheme="minorHAnsi"/>
        </w:rPr>
        <w:t xml:space="preserve"> as they integrate academic knowledge with hands-on experience in real-world practice settings.</w:t>
      </w:r>
    </w:p>
    <w:p w14:paraId="3C9B19E0" w14:textId="77777777" w:rsidR="00E03D98" w:rsidRPr="00443297" w:rsidRDefault="00E03D98" w:rsidP="00E03D98">
      <w:pPr>
        <w:pStyle w:val="Heading3"/>
        <w:rPr>
          <w:rFonts w:asciiTheme="minorHAnsi" w:hAnsiTheme="minorHAnsi" w:cstheme="minorHAnsi"/>
        </w:rPr>
      </w:pPr>
      <w:bookmarkStart w:id="6" w:name="_Toc199958765"/>
      <w:r w:rsidRPr="00443297">
        <w:rPr>
          <w:rStyle w:val="Strong"/>
          <w:rFonts w:asciiTheme="minorHAnsi" w:hAnsiTheme="minorHAnsi" w:cstheme="minorHAnsi"/>
          <w:b w:val="0"/>
          <w:bCs w:val="0"/>
        </w:rPr>
        <w:t>The Supervisory Relationship</w:t>
      </w:r>
      <w:bookmarkEnd w:id="6"/>
    </w:p>
    <w:p w14:paraId="253C6A43" w14:textId="77777777"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The supervisory relationship is both </w:t>
      </w:r>
      <w:r w:rsidRPr="00443297">
        <w:rPr>
          <w:rStyle w:val="Strong"/>
          <w:rFonts w:asciiTheme="minorHAnsi" w:hAnsiTheme="minorHAnsi" w:cstheme="minorHAnsi"/>
          <w:b w:val="0"/>
          <w:bCs w:val="0"/>
        </w:rPr>
        <w:t>facilitative and evaluative</w:t>
      </w:r>
      <w:r w:rsidRPr="00443297">
        <w:rPr>
          <w:rFonts w:asciiTheme="minorHAnsi" w:hAnsiTheme="minorHAnsi" w:cstheme="minorHAnsi"/>
        </w:rPr>
        <w:t>, incorporating formal and informal feedback throughout the fieldwork experience (Bernard &amp; Goodyear, 2013). This process is essential for:</w:t>
      </w:r>
    </w:p>
    <w:p w14:paraId="19C5558C" w14:textId="77777777" w:rsidR="00E03D98" w:rsidRPr="00443297" w:rsidRDefault="00E03D98" w:rsidP="00E03D98">
      <w:pPr>
        <w:numPr>
          <w:ilvl w:val="0"/>
          <w:numId w:val="10"/>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Enhancing professional competence</w:t>
      </w:r>
      <w:r w:rsidRPr="00443297">
        <w:rPr>
          <w:rFonts w:cstheme="minorHAnsi"/>
          <w:sz w:val="24"/>
          <w:szCs w:val="24"/>
        </w:rPr>
        <w:t xml:space="preserve"> and promoting </w:t>
      </w:r>
      <w:r w:rsidRPr="00443297">
        <w:rPr>
          <w:rStyle w:val="Strong"/>
          <w:rFonts w:cstheme="minorHAnsi"/>
          <w:b w:val="0"/>
          <w:bCs w:val="0"/>
          <w:sz w:val="24"/>
          <w:szCs w:val="24"/>
        </w:rPr>
        <w:t>evidence-based practice</w:t>
      </w:r>
      <w:r w:rsidRPr="00443297">
        <w:rPr>
          <w:rFonts w:cstheme="minorHAnsi"/>
          <w:sz w:val="24"/>
          <w:szCs w:val="24"/>
        </w:rPr>
        <w:t xml:space="preserve"> as students transition from the classroom to the clinic.</w:t>
      </w:r>
    </w:p>
    <w:p w14:paraId="426FA118" w14:textId="77777777" w:rsidR="00E03D98" w:rsidRPr="00443297" w:rsidRDefault="00E03D98" w:rsidP="00E03D98">
      <w:pPr>
        <w:numPr>
          <w:ilvl w:val="0"/>
          <w:numId w:val="10"/>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Monitoring the quality</w:t>
      </w:r>
      <w:r w:rsidRPr="00443297">
        <w:rPr>
          <w:rFonts w:cstheme="minorHAnsi"/>
          <w:sz w:val="24"/>
          <w:szCs w:val="24"/>
        </w:rPr>
        <w:t xml:space="preserve"> of occupational therapy services provided during fieldwork.</w:t>
      </w:r>
    </w:p>
    <w:p w14:paraId="4F83E943" w14:textId="77777777" w:rsidR="00E03D98" w:rsidRPr="00443297" w:rsidRDefault="00E03D98" w:rsidP="00E03D98">
      <w:pPr>
        <w:numPr>
          <w:ilvl w:val="0"/>
          <w:numId w:val="10"/>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Serving as a gatekeeping function</w:t>
      </w:r>
      <w:r w:rsidRPr="00443297">
        <w:rPr>
          <w:rFonts w:cstheme="minorHAnsi"/>
          <w:sz w:val="24"/>
          <w:szCs w:val="24"/>
        </w:rPr>
        <w:t>, ensuring students are prepared for entry into the profession.</w:t>
      </w:r>
    </w:p>
    <w:p w14:paraId="12989D7D" w14:textId="77777777" w:rsidR="00E03D98" w:rsidRPr="00443297" w:rsidRDefault="00E03D98" w:rsidP="00E03D98">
      <w:pPr>
        <w:pStyle w:val="Heading3"/>
        <w:rPr>
          <w:rFonts w:asciiTheme="minorHAnsi" w:hAnsiTheme="minorHAnsi" w:cstheme="minorHAnsi"/>
        </w:rPr>
      </w:pPr>
      <w:bookmarkStart w:id="7" w:name="_Toc199958766"/>
      <w:r w:rsidRPr="00443297">
        <w:rPr>
          <w:rStyle w:val="Strong"/>
          <w:rFonts w:asciiTheme="minorHAnsi" w:hAnsiTheme="minorHAnsi" w:cstheme="minorHAnsi"/>
          <w:b w:val="0"/>
          <w:bCs w:val="0"/>
        </w:rPr>
        <w:t>Integration of Fieldwork Education in ACU OT</w:t>
      </w:r>
      <w:bookmarkEnd w:id="7"/>
    </w:p>
    <w:p w14:paraId="03DE7857" w14:textId="77777777"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Fieldwork education is a </w:t>
      </w:r>
      <w:r w:rsidRPr="00443297">
        <w:rPr>
          <w:rStyle w:val="Strong"/>
          <w:rFonts w:asciiTheme="minorHAnsi" w:hAnsiTheme="minorHAnsi" w:cstheme="minorHAnsi"/>
          <w:b w:val="0"/>
          <w:bCs w:val="0"/>
        </w:rPr>
        <w:t>critical component</w:t>
      </w:r>
      <w:r w:rsidRPr="00443297">
        <w:rPr>
          <w:rFonts w:asciiTheme="minorHAnsi" w:hAnsiTheme="minorHAnsi" w:cstheme="minorHAnsi"/>
        </w:rPr>
        <w:t xml:space="preserve"> of ACU OT and is seamlessly integrated into the curriculum. The program intentionally incorporates </w:t>
      </w:r>
      <w:r w:rsidRPr="00443297">
        <w:rPr>
          <w:rStyle w:val="Strong"/>
          <w:rFonts w:asciiTheme="minorHAnsi" w:hAnsiTheme="minorHAnsi" w:cstheme="minorHAnsi"/>
          <w:b w:val="0"/>
          <w:bCs w:val="0"/>
        </w:rPr>
        <w:t>academic and fieldwork experiences early and often</w:t>
      </w:r>
      <w:r w:rsidRPr="00443297">
        <w:rPr>
          <w:rFonts w:asciiTheme="minorHAnsi" w:hAnsiTheme="minorHAnsi" w:cstheme="minorHAnsi"/>
        </w:rPr>
        <w:t>, allowing students to:</w:t>
      </w:r>
    </w:p>
    <w:p w14:paraId="08BB505D" w14:textId="77777777" w:rsidR="00E03D98" w:rsidRPr="00443297" w:rsidRDefault="00E03D98" w:rsidP="00E03D98">
      <w:pPr>
        <w:numPr>
          <w:ilvl w:val="0"/>
          <w:numId w:val="11"/>
        </w:numPr>
        <w:spacing w:before="100" w:beforeAutospacing="1" w:after="100" w:afterAutospacing="1" w:line="240" w:lineRule="auto"/>
        <w:rPr>
          <w:rFonts w:cstheme="minorHAnsi"/>
          <w:sz w:val="24"/>
          <w:szCs w:val="24"/>
        </w:rPr>
      </w:pPr>
      <w:r w:rsidRPr="00443297">
        <w:rPr>
          <w:rFonts w:cstheme="minorHAnsi"/>
          <w:sz w:val="24"/>
          <w:szCs w:val="24"/>
        </w:rPr>
        <w:t xml:space="preserve">Apply course content in </w:t>
      </w:r>
      <w:r w:rsidRPr="00443297">
        <w:rPr>
          <w:rStyle w:val="Strong"/>
          <w:rFonts w:cstheme="minorHAnsi"/>
          <w:sz w:val="24"/>
          <w:szCs w:val="24"/>
        </w:rPr>
        <w:t>real-world clinical settings</w:t>
      </w:r>
      <w:r w:rsidRPr="00443297">
        <w:rPr>
          <w:rFonts w:cstheme="minorHAnsi"/>
          <w:sz w:val="24"/>
          <w:szCs w:val="24"/>
        </w:rPr>
        <w:t>.</w:t>
      </w:r>
    </w:p>
    <w:p w14:paraId="1506C074" w14:textId="77777777" w:rsidR="00E03D98" w:rsidRPr="00443297" w:rsidRDefault="00E03D98" w:rsidP="00E03D98">
      <w:pPr>
        <w:numPr>
          <w:ilvl w:val="0"/>
          <w:numId w:val="11"/>
        </w:numPr>
        <w:spacing w:before="100" w:beforeAutospacing="1" w:after="100" w:afterAutospacing="1" w:line="240" w:lineRule="auto"/>
        <w:rPr>
          <w:rFonts w:cstheme="minorHAnsi"/>
          <w:sz w:val="24"/>
          <w:szCs w:val="24"/>
        </w:rPr>
      </w:pPr>
      <w:r w:rsidRPr="00443297">
        <w:rPr>
          <w:rFonts w:cstheme="minorHAnsi"/>
          <w:sz w:val="24"/>
          <w:szCs w:val="24"/>
        </w:rPr>
        <w:t xml:space="preserve">Develop </w:t>
      </w:r>
      <w:r w:rsidRPr="00443297">
        <w:rPr>
          <w:rStyle w:val="Strong"/>
          <w:rFonts w:cstheme="minorHAnsi"/>
          <w:sz w:val="24"/>
          <w:szCs w:val="24"/>
        </w:rPr>
        <w:t>clinical problem-solving skills</w:t>
      </w:r>
      <w:r w:rsidRPr="00443297">
        <w:rPr>
          <w:rFonts w:cstheme="minorHAnsi"/>
          <w:sz w:val="24"/>
          <w:szCs w:val="24"/>
        </w:rPr>
        <w:t>.</w:t>
      </w:r>
    </w:p>
    <w:p w14:paraId="3F11CC40" w14:textId="77777777" w:rsidR="00E03D98" w:rsidRPr="00443297" w:rsidRDefault="00E03D98" w:rsidP="00E03D98">
      <w:pPr>
        <w:numPr>
          <w:ilvl w:val="0"/>
          <w:numId w:val="11"/>
        </w:numPr>
        <w:spacing w:before="100" w:beforeAutospacing="1" w:after="100" w:afterAutospacing="1" w:line="240" w:lineRule="auto"/>
        <w:rPr>
          <w:rFonts w:cstheme="minorHAnsi"/>
          <w:sz w:val="24"/>
          <w:szCs w:val="24"/>
        </w:rPr>
      </w:pPr>
      <w:r w:rsidRPr="00443297">
        <w:rPr>
          <w:rFonts w:cstheme="minorHAnsi"/>
          <w:sz w:val="24"/>
          <w:szCs w:val="24"/>
        </w:rPr>
        <w:t xml:space="preserve">Strengthen </w:t>
      </w:r>
      <w:r w:rsidRPr="00443297">
        <w:rPr>
          <w:rStyle w:val="Strong"/>
          <w:rFonts w:cstheme="minorHAnsi"/>
          <w:sz w:val="24"/>
          <w:szCs w:val="24"/>
        </w:rPr>
        <w:t>collaborative decision-making and teamwork skills</w:t>
      </w:r>
      <w:r w:rsidRPr="00443297">
        <w:rPr>
          <w:rFonts w:cstheme="minorHAnsi"/>
          <w:sz w:val="24"/>
          <w:szCs w:val="24"/>
        </w:rPr>
        <w:t xml:space="preserve"> necessary for </w:t>
      </w:r>
      <w:r w:rsidRPr="00443297">
        <w:rPr>
          <w:rStyle w:val="Strong"/>
          <w:rFonts w:cstheme="minorHAnsi"/>
          <w:sz w:val="24"/>
          <w:szCs w:val="24"/>
        </w:rPr>
        <w:t>interprofessional practice</w:t>
      </w:r>
      <w:r w:rsidRPr="00443297">
        <w:rPr>
          <w:rFonts w:cstheme="minorHAnsi"/>
          <w:sz w:val="24"/>
          <w:szCs w:val="24"/>
        </w:rPr>
        <w:t>.</w:t>
      </w:r>
    </w:p>
    <w:p w14:paraId="28D5903D" w14:textId="77777777" w:rsidR="00E03D98" w:rsidRPr="00443297" w:rsidRDefault="00E03D98" w:rsidP="00E03D98">
      <w:pPr>
        <w:pStyle w:val="NormalWeb"/>
        <w:rPr>
          <w:rFonts w:asciiTheme="minorHAnsi" w:hAnsiTheme="minorHAnsi" w:cstheme="minorHAnsi"/>
        </w:rPr>
      </w:pPr>
      <w:r w:rsidRPr="00443297">
        <w:rPr>
          <w:rFonts w:asciiTheme="minorHAnsi" w:hAnsiTheme="minorHAnsi" w:cstheme="minorHAnsi"/>
        </w:rPr>
        <w:t xml:space="preserve">This </w:t>
      </w:r>
      <w:r w:rsidRPr="00443297">
        <w:rPr>
          <w:rStyle w:val="Strong"/>
          <w:rFonts w:asciiTheme="minorHAnsi" w:hAnsiTheme="minorHAnsi" w:cstheme="minorHAnsi"/>
          <w:b w:val="0"/>
          <w:bCs w:val="0"/>
        </w:rPr>
        <w:t>strategic integration</w:t>
      </w:r>
      <w:r w:rsidRPr="00443297">
        <w:rPr>
          <w:rFonts w:asciiTheme="minorHAnsi" w:hAnsiTheme="minorHAnsi" w:cstheme="minorHAnsi"/>
        </w:rPr>
        <w:t xml:space="preserve"> enhances the relevance of academic learning and ensures students are well-prepared for the transition into professional practice.</w:t>
      </w:r>
    </w:p>
    <w:p w14:paraId="4C515AD9" w14:textId="0AB0FECF" w:rsidR="00480EC9" w:rsidRPr="00443297" w:rsidRDefault="003B656D" w:rsidP="00480EC9">
      <w:pPr>
        <w:pStyle w:val="Heading1"/>
        <w:rPr>
          <w:rFonts w:asciiTheme="minorHAnsi" w:hAnsiTheme="minorHAnsi" w:cstheme="minorHAnsi"/>
        </w:rPr>
      </w:pPr>
      <w:bookmarkStart w:id="8" w:name="_Toc199958767"/>
      <w:r w:rsidRPr="00443297">
        <w:rPr>
          <w:rFonts w:asciiTheme="minorHAnsi" w:hAnsiTheme="minorHAnsi" w:cstheme="minorHAnsi"/>
        </w:rPr>
        <w:t>Fieldwork Sites</w:t>
      </w:r>
      <w:bookmarkEnd w:id="8"/>
    </w:p>
    <w:p w14:paraId="22FCD82D" w14:textId="6B4D0915"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The </w:t>
      </w:r>
      <w:r w:rsidRPr="00443297">
        <w:rPr>
          <w:rStyle w:val="Strong"/>
          <w:rFonts w:asciiTheme="minorHAnsi" w:hAnsiTheme="minorHAnsi" w:cstheme="minorHAnsi"/>
        </w:rPr>
        <w:t>Academic Fieldwork Coordinator (AFWC)</w:t>
      </w:r>
      <w:r w:rsidRPr="00443297">
        <w:rPr>
          <w:rFonts w:asciiTheme="minorHAnsi" w:hAnsiTheme="minorHAnsi" w:cstheme="minorHAnsi"/>
        </w:rPr>
        <w:t xml:space="preserve"> is responsible for identifying and securing </w:t>
      </w:r>
      <w:r w:rsidRPr="00443297">
        <w:rPr>
          <w:rStyle w:val="Strong"/>
          <w:rFonts w:asciiTheme="minorHAnsi" w:hAnsiTheme="minorHAnsi" w:cstheme="minorHAnsi"/>
          <w:b w:val="0"/>
          <w:bCs w:val="0"/>
        </w:rPr>
        <w:t>Level I and Level II fieldwork opportunities</w:t>
      </w:r>
      <w:r w:rsidRPr="00443297">
        <w:rPr>
          <w:rFonts w:asciiTheme="minorHAnsi" w:hAnsiTheme="minorHAnsi" w:cstheme="minorHAnsi"/>
        </w:rPr>
        <w:t xml:space="preserve"> for students at </w:t>
      </w:r>
      <w:r w:rsidRPr="00443297">
        <w:rPr>
          <w:rStyle w:val="Strong"/>
          <w:rFonts w:asciiTheme="minorHAnsi" w:hAnsiTheme="minorHAnsi" w:cstheme="minorHAnsi"/>
          <w:b w:val="0"/>
          <w:bCs w:val="0"/>
        </w:rPr>
        <w:t>ACU OT</w:t>
      </w:r>
      <w:r w:rsidRPr="00443297">
        <w:rPr>
          <w:rFonts w:asciiTheme="minorHAnsi" w:hAnsiTheme="minorHAnsi" w:cstheme="minorHAnsi"/>
        </w:rPr>
        <w:t xml:space="preserve">. This process involves selecting sites that provide </w:t>
      </w:r>
      <w:r w:rsidRPr="00443297">
        <w:rPr>
          <w:rStyle w:val="Strong"/>
          <w:rFonts w:asciiTheme="minorHAnsi" w:hAnsiTheme="minorHAnsi" w:cstheme="minorHAnsi"/>
          <w:b w:val="0"/>
          <w:bCs w:val="0"/>
        </w:rPr>
        <w:t>initial, intermediate, and advanced fieldwork experiences</w:t>
      </w:r>
      <w:r w:rsidRPr="00443297">
        <w:rPr>
          <w:rFonts w:asciiTheme="minorHAnsi" w:hAnsiTheme="minorHAnsi" w:cstheme="minorHAnsi"/>
        </w:rPr>
        <w:t xml:space="preserve"> and align with the program’s curriculum design.</w:t>
      </w:r>
    </w:p>
    <w:p w14:paraId="58FDEE48" w14:textId="77777777" w:rsidR="00486399" w:rsidRPr="00443297" w:rsidRDefault="00486399" w:rsidP="00486399">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Criteria for Fieldwork Site Identification and Designation</w:t>
      </w:r>
    </w:p>
    <w:p w14:paraId="20AB1DA2"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Fieldwork sites are selected based on their ability to support </w:t>
      </w:r>
      <w:r w:rsidRPr="00443297">
        <w:rPr>
          <w:rStyle w:val="Strong"/>
          <w:rFonts w:asciiTheme="minorHAnsi" w:hAnsiTheme="minorHAnsi" w:cstheme="minorHAnsi"/>
          <w:b w:val="0"/>
          <w:bCs w:val="0"/>
        </w:rPr>
        <w:t>experiential learning objectives</w:t>
      </w:r>
      <w:r w:rsidRPr="00443297">
        <w:rPr>
          <w:rFonts w:asciiTheme="minorHAnsi" w:hAnsiTheme="minorHAnsi" w:cstheme="minorHAnsi"/>
        </w:rPr>
        <w:t xml:space="preserve"> and provide diverse clinical experiences. Sites may include:</w:t>
      </w:r>
    </w:p>
    <w:p w14:paraId="5F9C86FF" w14:textId="0F28FF4C" w:rsidR="00486399" w:rsidRPr="00443297" w:rsidRDefault="00486399" w:rsidP="00486399">
      <w:pPr>
        <w:numPr>
          <w:ilvl w:val="0"/>
          <w:numId w:val="12"/>
        </w:numPr>
        <w:spacing w:before="100" w:beforeAutospacing="1" w:after="100" w:afterAutospacing="1" w:line="240" w:lineRule="auto"/>
        <w:rPr>
          <w:rFonts w:cstheme="minorHAnsi"/>
          <w:sz w:val="24"/>
          <w:szCs w:val="24"/>
        </w:rPr>
      </w:pPr>
      <w:r w:rsidRPr="00443297">
        <w:rPr>
          <w:rStyle w:val="Strong"/>
          <w:rFonts w:cstheme="minorHAnsi"/>
          <w:sz w:val="24"/>
          <w:szCs w:val="24"/>
        </w:rPr>
        <w:lastRenderedPageBreak/>
        <w:t>Traditional, nontraditional, and emerging practice settings</w:t>
      </w:r>
      <w:r w:rsidR="00D32330" w:rsidRPr="00443297">
        <w:rPr>
          <w:rFonts w:cstheme="minorHAnsi"/>
          <w:sz w:val="24"/>
          <w:szCs w:val="24"/>
        </w:rPr>
        <w:t xml:space="preserve"> include</w:t>
      </w:r>
      <w:r w:rsidRPr="00443297">
        <w:rPr>
          <w:rFonts w:cstheme="minorHAnsi"/>
          <w:sz w:val="24"/>
          <w:szCs w:val="24"/>
        </w:rPr>
        <w:t xml:space="preserve"> healthcare facilities, educational institutions, social service agencies, and community-based programs.</w:t>
      </w:r>
    </w:p>
    <w:p w14:paraId="12F3D8DB" w14:textId="77777777" w:rsidR="00486399" w:rsidRPr="00443297" w:rsidRDefault="00486399" w:rsidP="00486399">
      <w:pPr>
        <w:numPr>
          <w:ilvl w:val="0"/>
          <w:numId w:val="12"/>
        </w:numPr>
        <w:spacing w:before="100" w:beforeAutospacing="1" w:after="100" w:afterAutospacing="1" w:line="240" w:lineRule="auto"/>
        <w:rPr>
          <w:rFonts w:cstheme="minorHAnsi"/>
          <w:sz w:val="24"/>
          <w:szCs w:val="24"/>
        </w:rPr>
      </w:pPr>
      <w:r w:rsidRPr="00443297">
        <w:rPr>
          <w:rFonts w:cstheme="minorHAnsi"/>
          <w:sz w:val="24"/>
          <w:szCs w:val="24"/>
        </w:rPr>
        <w:t xml:space="preserve">Settings serving </w:t>
      </w:r>
      <w:r w:rsidRPr="00443297">
        <w:rPr>
          <w:rStyle w:val="Strong"/>
          <w:rFonts w:cstheme="minorHAnsi"/>
          <w:sz w:val="24"/>
          <w:szCs w:val="24"/>
        </w:rPr>
        <w:t>a full spectrum of clients</w:t>
      </w:r>
      <w:r w:rsidRPr="00443297">
        <w:rPr>
          <w:rFonts w:cstheme="minorHAnsi"/>
          <w:sz w:val="24"/>
          <w:szCs w:val="24"/>
        </w:rPr>
        <w:t>, from infants and children to older adults.</w:t>
      </w:r>
    </w:p>
    <w:p w14:paraId="2FD2F279" w14:textId="4FF0F199" w:rsidR="00486399" w:rsidRPr="00443297" w:rsidRDefault="00486399" w:rsidP="00486399">
      <w:pPr>
        <w:numPr>
          <w:ilvl w:val="0"/>
          <w:numId w:val="12"/>
        </w:numPr>
        <w:spacing w:before="100" w:beforeAutospacing="1" w:after="100" w:afterAutospacing="1" w:line="240" w:lineRule="auto"/>
        <w:rPr>
          <w:rFonts w:cstheme="minorHAnsi"/>
          <w:sz w:val="24"/>
          <w:szCs w:val="24"/>
        </w:rPr>
      </w:pPr>
      <w:r w:rsidRPr="00443297">
        <w:rPr>
          <w:rStyle w:val="Strong"/>
          <w:rFonts w:cstheme="minorHAnsi"/>
          <w:sz w:val="24"/>
          <w:szCs w:val="24"/>
        </w:rPr>
        <w:t>Local, regional, and national sites</w:t>
      </w:r>
      <w:r w:rsidRPr="00443297">
        <w:rPr>
          <w:rFonts w:cstheme="minorHAnsi"/>
          <w:sz w:val="24"/>
          <w:szCs w:val="24"/>
        </w:rPr>
        <w:t xml:space="preserve"> that align with </w:t>
      </w:r>
      <w:r w:rsidR="00D32330" w:rsidRPr="00443297">
        <w:rPr>
          <w:rFonts w:cstheme="minorHAnsi"/>
          <w:sz w:val="24"/>
          <w:szCs w:val="24"/>
        </w:rPr>
        <w:t>ACU OT students' diverse backgrounds and learning needs</w:t>
      </w:r>
      <w:r w:rsidRPr="00443297">
        <w:rPr>
          <w:rFonts w:cstheme="minorHAnsi"/>
          <w:sz w:val="24"/>
          <w:szCs w:val="24"/>
        </w:rPr>
        <w:t>.</w:t>
      </w:r>
    </w:p>
    <w:p w14:paraId="4AACC62D" w14:textId="750813E3"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Potential fieldwork sites are identified through </w:t>
      </w:r>
      <w:r w:rsidRPr="00443297">
        <w:rPr>
          <w:rStyle w:val="Strong"/>
          <w:rFonts w:asciiTheme="minorHAnsi" w:hAnsiTheme="minorHAnsi" w:cstheme="minorHAnsi"/>
        </w:rPr>
        <w:t>geographical searches, institutional research, healthcare setting exploration, collaborations with clinicians, and faculty and student recommendations</w:t>
      </w:r>
      <w:r w:rsidRPr="00443297">
        <w:rPr>
          <w:rFonts w:asciiTheme="minorHAnsi" w:hAnsiTheme="minorHAnsi" w:cstheme="minorHAnsi"/>
        </w:rPr>
        <w:t xml:space="preserve">. Students who wish to recommend a site should submit the </w:t>
      </w:r>
      <w:r w:rsidRPr="00443297">
        <w:rPr>
          <w:rStyle w:val="Strong"/>
          <w:rFonts w:asciiTheme="minorHAnsi" w:hAnsiTheme="minorHAnsi" w:cstheme="minorHAnsi"/>
          <w:b w:val="0"/>
          <w:bCs w:val="0"/>
        </w:rPr>
        <w:t>facility name, address, and contact person’s information (phone number and email)</w:t>
      </w:r>
      <w:r w:rsidRPr="00443297">
        <w:rPr>
          <w:rFonts w:asciiTheme="minorHAnsi" w:hAnsiTheme="minorHAnsi" w:cstheme="minorHAnsi"/>
        </w:rPr>
        <w:t xml:space="preserve"> to the </w:t>
      </w:r>
      <w:r w:rsidRPr="00443297">
        <w:rPr>
          <w:rStyle w:val="Strong"/>
          <w:rFonts w:asciiTheme="minorHAnsi" w:hAnsiTheme="minorHAnsi" w:cstheme="minorHAnsi"/>
          <w:b w:val="0"/>
          <w:bCs w:val="0"/>
        </w:rPr>
        <w:t>AFWC</w:t>
      </w:r>
      <w:r w:rsidRPr="00443297">
        <w:rPr>
          <w:rFonts w:asciiTheme="minorHAnsi" w:hAnsiTheme="minorHAnsi" w:cstheme="minorHAnsi"/>
        </w:rPr>
        <w:t>.</w:t>
      </w:r>
    </w:p>
    <w:p w14:paraId="613B8B5B" w14:textId="67425F33" w:rsidR="00486399" w:rsidRPr="00443297" w:rsidRDefault="00486399" w:rsidP="00486399">
      <w:pPr>
        <w:pStyle w:val="NormalWeb"/>
        <w:rPr>
          <w:rFonts w:asciiTheme="minorHAnsi" w:hAnsiTheme="minorHAnsi" w:cstheme="minorHAnsi"/>
        </w:rPr>
      </w:pPr>
      <w:r w:rsidRPr="00443297">
        <w:rPr>
          <w:rStyle w:val="Strong"/>
          <w:rFonts w:asciiTheme="minorHAnsi" w:hAnsiTheme="minorHAnsi" w:cstheme="minorHAnsi"/>
        </w:rPr>
        <w:t>Students are strictly prohibited from directly contacting fieldwork sites</w:t>
      </w:r>
      <w:r w:rsidRPr="00443297">
        <w:rPr>
          <w:rFonts w:asciiTheme="minorHAnsi" w:hAnsiTheme="minorHAnsi" w:cstheme="minorHAnsi"/>
        </w:rPr>
        <w:t xml:space="preserve"> (or having friends, acquaintances, or family members do so) with the intent to arrange a placement. The </w:t>
      </w:r>
      <w:r w:rsidRPr="00443297">
        <w:rPr>
          <w:rStyle w:val="Strong"/>
          <w:rFonts w:asciiTheme="minorHAnsi" w:hAnsiTheme="minorHAnsi" w:cstheme="minorHAnsi"/>
          <w:b w:val="0"/>
          <w:bCs w:val="0"/>
        </w:rPr>
        <w:t>AFWC</w:t>
      </w:r>
      <w:r w:rsidRPr="00443297">
        <w:rPr>
          <w:rFonts w:asciiTheme="minorHAnsi" w:hAnsiTheme="minorHAnsi" w:cstheme="minorHAnsi"/>
        </w:rPr>
        <w:t>, as the official representative of ACU OT, is responsible for making initial contact, negotiating contracts, and coordinating student placements.</w:t>
      </w:r>
    </w:p>
    <w:p w14:paraId="445E0830" w14:textId="77777777" w:rsidR="00486399" w:rsidRPr="00443297" w:rsidRDefault="00486399" w:rsidP="00486399">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Evaluation of Fieldwork Sites</w:t>
      </w:r>
    </w:p>
    <w:p w14:paraId="666CE304"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Sites are designated as appropriate for </w:t>
      </w:r>
      <w:r w:rsidRPr="00443297">
        <w:rPr>
          <w:rStyle w:val="Strong"/>
          <w:rFonts w:asciiTheme="minorHAnsi" w:hAnsiTheme="minorHAnsi" w:cstheme="minorHAnsi"/>
          <w:b w:val="0"/>
          <w:bCs w:val="0"/>
        </w:rPr>
        <w:t>Level I or Level II fieldwork</w:t>
      </w:r>
      <w:r w:rsidRPr="00443297">
        <w:rPr>
          <w:rFonts w:asciiTheme="minorHAnsi" w:hAnsiTheme="minorHAnsi" w:cstheme="minorHAnsi"/>
        </w:rPr>
        <w:t xml:space="preserve"> based on their ability to provide experiences that:</w:t>
      </w:r>
    </w:p>
    <w:p w14:paraId="7A4DF886" w14:textId="77777777" w:rsidR="00486399" w:rsidRPr="00443297" w:rsidRDefault="00486399" w:rsidP="00486399">
      <w:pPr>
        <w:numPr>
          <w:ilvl w:val="0"/>
          <w:numId w:val="13"/>
        </w:numPr>
        <w:spacing w:before="100" w:beforeAutospacing="1" w:after="100" w:afterAutospacing="1" w:line="240" w:lineRule="auto"/>
        <w:rPr>
          <w:rFonts w:cstheme="minorHAnsi"/>
          <w:sz w:val="24"/>
          <w:szCs w:val="24"/>
        </w:rPr>
      </w:pPr>
      <w:r w:rsidRPr="00443297">
        <w:rPr>
          <w:rFonts w:cstheme="minorHAnsi"/>
          <w:sz w:val="24"/>
          <w:szCs w:val="24"/>
        </w:rPr>
        <w:t xml:space="preserve">Support </w:t>
      </w:r>
      <w:r w:rsidRPr="00443297">
        <w:rPr>
          <w:rStyle w:val="Strong"/>
          <w:rFonts w:cstheme="minorHAnsi"/>
          <w:b w:val="0"/>
          <w:bCs w:val="0"/>
          <w:sz w:val="24"/>
          <w:szCs w:val="24"/>
        </w:rPr>
        <w:t>interprofessional collaboration</w:t>
      </w:r>
      <w:r w:rsidRPr="00443297">
        <w:rPr>
          <w:rFonts w:cstheme="minorHAnsi"/>
          <w:sz w:val="24"/>
          <w:szCs w:val="24"/>
        </w:rPr>
        <w:t xml:space="preserve"> and align with ACU OT’s curriculum.</w:t>
      </w:r>
    </w:p>
    <w:p w14:paraId="1C443859" w14:textId="77777777" w:rsidR="00486399" w:rsidRPr="00443297" w:rsidRDefault="00486399" w:rsidP="00486399">
      <w:pPr>
        <w:numPr>
          <w:ilvl w:val="0"/>
          <w:numId w:val="13"/>
        </w:numPr>
        <w:spacing w:before="100" w:beforeAutospacing="1" w:after="100" w:afterAutospacing="1" w:line="240" w:lineRule="auto"/>
        <w:rPr>
          <w:rFonts w:cstheme="minorHAnsi"/>
          <w:sz w:val="24"/>
          <w:szCs w:val="24"/>
        </w:rPr>
      </w:pPr>
      <w:r w:rsidRPr="00443297">
        <w:rPr>
          <w:rFonts w:cstheme="minorHAnsi"/>
          <w:sz w:val="24"/>
          <w:szCs w:val="24"/>
        </w:rPr>
        <w:t xml:space="preserve">Reflect the </w:t>
      </w:r>
      <w:r w:rsidRPr="00443297">
        <w:rPr>
          <w:rStyle w:val="Strong"/>
          <w:rFonts w:cstheme="minorHAnsi"/>
          <w:b w:val="0"/>
          <w:bCs w:val="0"/>
          <w:sz w:val="24"/>
          <w:szCs w:val="24"/>
        </w:rPr>
        <w:t>sequence and scope of content</w:t>
      </w:r>
      <w:r w:rsidRPr="00443297">
        <w:rPr>
          <w:rFonts w:cstheme="minorHAnsi"/>
          <w:sz w:val="24"/>
          <w:szCs w:val="24"/>
        </w:rPr>
        <w:t xml:space="preserve"> in the program.</w:t>
      </w:r>
    </w:p>
    <w:p w14:paraId="003277FE" w14:textId="77777777" w:rsidR="00486399" w:rsidRPr="00443297" w:rsidRDefault="00486399" w:rsidP="00486399">
      <w:pPr>
        <w:numPr>
          <w:ilvl w:val="0"/>
          <w:numId w:val="13"/>
        </w:numPr>
        <w:spacing w:before="100" w:beforeAutospacing="1" w:after="100" w:afterAutospacing="1" w:line="240" w:lineRule="auto"/>
        <w:rPr>
          <w:rFonts w:cstheme="minorHAnsi"/>
          <w:sz w:val="24"/>
          <w:szCs w:val="24"/>
        </w:rPr>
      </w:pPr>
      <w:r w:rsidRPr="00443297">
        <w:rPr>
          <w:rFonts w:cstheme="minorHAnsi"/>
          <w:sz w:val="24"/>
          <w:szCs w:val="24"/>
        </w:rPr>
        <w:t>Offer a structured, supervised environment conducive to student learning.</w:t>
      </w:r>
    </w:p>
    <w:p w14:paraId="2B31ED98" w14:textId="1533BCA6" w:rsidR="00486399" w:rsidRPr="00443297" w:rsidRDefault="00486399" w:rsidP="00486399">
      <w:pPr>
        <w:pStyle w:val="NormalWeb"/>
        <w:rPr>
          <w:rFonts w:asciiTheme="minorHAnsi" w:hAnsiTheme="minorHAnsi" w:cstheme="minorHAnsi"/>
        </w:rPr>
      </w:pPr>
      <w:r w:rsidRPr="00443297">
        <w:rPr>
          <w:rStyle w:val="Strong"/>
          <w:rFonts w:asciiTheme="minorHAnsi" w:hAnsiTheme="minorHAnsi" w:cstheme="minorHAnsi"/>
        </w:rPr>
        <w:t>Site visits</w:t>
      </w:r>
      <w:r w:rsidRPr="00443297">
        <w:rPr>
          <w:rFonts w:asciiTheme="minorHAnsi" w:hAnsiTheme="minorHAnsi" w:cstheme="minorHAnsi"/>
        </w:rPr>
        <w:t>—</w:t>
      </w:r>
      <w:r w:rsidR="00D32330" w:rsidRPr="00443297">
        <w:rPr>
          <w:rFonts w:asciiTheme="minorHAnsi" w:hAnsiTheme="minorHAnsi" w:cstheme="minorHAnsi"/>
        </w:rPr>
        <w:t>in-person</w:t>
      </w:r>
      <w:r w:rsidRPr="00443297">
        <w:rPr>
          <w:rFonts w:asciiTheme="minorHAnsi" w:hAnsiTheme="minorHAnsi" w:cstheme="minorHAnsi"/>
        </w:rPr>
        <w:t xml:space="preserve"> or videoconferencing—are often required to assess a site's suitability. These evaluations include:</w:t>
      </w:r>
    </w:p>
    <w:p w14:paraId="35749B0A" w14:textId="75BEC57B" w:rsidR="00486399" w:rsidRPr="00443297" w:rsidRDefault="00486399" w:rsidP="00486399">
      <w:pPr>
        <w:numPr>
          <w:ilvl w:val="0"/>
          <w:numId w:val="14"/>
        </w:numPr>
        <w:spacing w:before="100" w:beforeAutospacing="1" w:after="100" w:afterAutospacing="1" w:line="240" w:lineRule="auto"/>
        <w:rPr>
          <w:rFonts w:cstheme="minorHAnsi"/>
          <w:sz w:val="24"/>
          <w:szCs w:val="24"/>
        </w:rPr>
      </w:pPr>
      <w:r w:rsidRPr="00443297">
        <w:rPr>
          <w:rStyle w:val="Strong"/>
          <w:rFonts w:cstheme="minorHAnsi"/>
          <w:sz w:val="24"/>
          <w:szCs w:val="24"/>
        </w:rPr>
        <w:t>Physical space</w:t>
      </w:r>
      <w:r w:rsidRPr="00443297">
        <w:rPr>
          <w:rFonts w:cstheme="minorHAnsi"/>
          <w:sz w:val="24"/>
          <w:szCs w:val="24"/>
        </w:rPr>
        <w:t xml:space="preserve"> (e.g., clinic size, student work areas, </w:t>
      </w:r>
      <w:r w:rsidR="00843EB9">
        <w:rPr>
          <w:rFonts w:cstheme="minorHAnsi"/>
          <w:sz w:val="24"/>
          <w:szCs w:val="24"/>
        </w:rPr>
        <w:t>equipment availability,</w:t>
      </w:r>
      <w:r w:rsidRPr="00443297">
        <w:rPr>
          <w:rFonts w:cstheme="minorHAnsi"/>
          <w:sz w:val="24"/>
          <w:szCs w:val="24"/>
        </w:rPr>
        <w:t xml:space="preserve"> and intervention supplies).</w:t>
      </w:r>
    </w:p>
    <w:p w14:paraId="556CA70C" w14:textId="0AF66051" w:rsidR="00486399" w:rsidRPr="00443297" w:rsidRDefault="00486399" w:rsidP="00486399">
      <w:pPr>
        <w:numPr>
          <w:ilvl w:val="0"/>
          <w:numId w:val="14"/>
        </w:numPr>
        <w:spacing w:before="100" w:beforeAutospacing="1" w:after="100" w:afterAutospacing="1" w:line="240" w:lineRule="auto"/>
        <w:rPr>
          <w:rFonts w:cstheme="minorHAnsi"/>
          <w:sz w:val="24"/>
          <w:szCs w:val="24"/>
        </w:rPr>
      </w:pPr>
      <w:r w:rsidRPr="00443297">
        <w:rPr>
          <w:rStyle w:val="Strong"/>
          <w:rFonts w:cstheme="minorHAnsi"/>
          <w:sz w:val="24"/>
          <w:szCs w:val="24"/>
        </w:rPr>
        <w:t>Client population</w:t>
      </w:r>
      <w:r w:rsidRPr="00443297">
        <w:rPr>
          <w:rFonts w:cstheme="minorHAnsi"/>
          <w:sz w:val="24"/>
          <w:szCs w:val="24"/>
        </w:rPr>
        <w:t xml:space="preserve"> (e.g., age range, diagnoses, </w:t>
      </w:r>
      <w:r w:rsidR="00D32330" w:rsidRPr="00443297">
        <w:rPr>
          <w:rFonts w:cstheme="minorHAnsi"/>
          <w:sz w:val="24"/>
          <w:szCs w:val="24"/>
        </w:rPr>
        <w:t>treatment pace, and interprofessional collaboration opportunities</w:t>
      </w:r>
      <w:r w:rsidRPr="00443297">
        <w:rPr>
          <w:rFonts w:cstheme="minorHAnsi"/>
          <w:sz w:val="24"/>
          <w:szCs w:val="24"/>
        </w:rPr>
        <w:t>).</w:t>
      </w:r>
    </w:p>
    <w:p w14:paraId="44515E16" w14:textId="77777777" w:rsidR="00486399" w:rsidRPr="00443297" w:rsidRDefault="00486399" w:rsidP="00486399">
      <w:pPr>
        <w:numPr>
          <w:ilvl w:val="0"/>
          <w:numId w:val="14"/>
        </w:numPr>
        <w:spacing w:before="100" w:beforeAutospacing="1" w:after="100" w:afterAutospacing="1" w:line="240" w:lineRule="auto"/>
        <w:rPr>
          <w:rFonts w:cstheme="minorHAnsi"/>
          <w:sz w:val="24"/>
          <w:szCs w:val="24"/>
        </w:rPr>
      </w:pPr>
      <w:r w:rsidRPr="00443297">
        <w:rPr>
          <w:rStyle w:val="Strong"/>
          <w:rFonts w:cstheme="minorHAnsi"/>
          <w:sz w:val="24"/>
          <w:szCs w:val="24"/>
        </w:rPr>
        <w:t>Clinical services provided</w:t>
      </w:r>
      <w:r w:rsidRPr="00443297">
        <w:rPr>
          <w:rFonts w:cstheme="minorHAnsi"/>
          <w:sz w:val="24"/>
          <w:szCs w:val="24"/>
        </w:rPr>
        <w:t>, ensuring they align with ACU OT’s educational objectives.</w:t>
      </w:r>
    </w:p>
    <w:p w14:paraId="00934CF6" w14:textId="613053F4" w:rsidR="00486399" w:rsidRPr="00443297" w:rsidRDefault="00486399" w:rsidP="00486399">
      <w:pPr>
        <w:numPr>
          <w:ilvl w:val="0"/>
          <w:numId w:val="14"/>
        </w:numPr>
        <w:spacing w:before="100" w:beforeAutospacing="1" w:after="100" w:afterAutospacing="1" w:line="240" w:lineRule="auto"/>
        <w:rPr>
          <w:rFonts w:cstheme="minorHAnsi"/>
          <w:sz w:val="24"/>
          <w:szCs w:val="24"/>
        </w:rPr>
      </w:pPr>
      <w:r w:rsidRPr="00443297">
        <w:rPr>
          <w:rFonts w:cstheme="minorHAnsi"/>
          <w:sz w:val="24"/>
          <w:szCs w:val="24"/>
        </w:rPr>
        <w:t xml:space="preserve">Review </w:t>
      </w:r>
      <w:r w:rsidRPr="00443297">
        <w:rPr>
          <w:rStyle w:val="Strong"/>
          <w:rFonts w:cstheme="minorHAnsi"/>
          <w:sz w:val="24"/>
          <w:szCs w:val="24"/>
        </w:rPr>
        <w:t>site-specific resources</w:t>
      </w:r>
      <w:r w:rsidRPr="00443297">
        <w:rPr>
          <w:rFonts w:cstheme="minorHAnsi"/>
          <w:sz w:val="24"/>
          <w:szCs w:val="24"/>
        </w:rPr>
        <w:t>, such as fieldwork manuals, policies, and other relevant documentation.</w:t>
      </w:r>
    </w:p>
    <w:p w14:paraId="2DFC1A1D" w14:textId="5E8A5854"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For </w:t>
      </w:r>
      <w:r w:rsidRPr="00443297">
        <w:rPr>
          <w:rStyle w:val="Strong"/>
          <w:rFonts w:asciiTheme="minorHAnsi" w:hAnsiTheme="minorHAnsi" w:cstheme="minorHAnsi"/>
          <w:b w:val="0"/>
          <w:bCs w:val="0"/>
        </w:rPr>
        <w:t>Level II fieldwork</w:t>
      </w:r>
      <w:r w:rsidRPr="00443297">
        <w:rPr>
          <w:rFonts w:asciiTheme="minorHAnsi" w:hAnsiTheme="minorHAnsi" w:cstheme="minorHAnsi"/>
        </w:rPr>
        <w:t xml:space="preserve">, all prospective sites should submit a </w:t>
      </w:r>
      <w:r w:rsidRPr="00443297">
        <w:rPr>
          <w:rStyle w:val="Strong"/>
          <w:rFonts w:asciiTheme="minorHAnsi" w:hAnsiTheme="minorHAnsi" w:cstheme="minorHAnsi"/>
        </w:rPr>
        <w:t>Fieldwork Site Profile</w:t>
      </w:r>
      <w:r w:rsidRPr="00443297">
        <w:rPr>
          <w:rFonts w:asciiTheme="minorHAnsi" w:hAnsiTheme="minorHAnsi" w:cstheme="minorHAnsi"/>
        </w:rPr>
        <w:t xml:space="preserve">, which documents the site’s </w:t>
      </w:r>
      <w:r w:rsidRPr="00443297">
        <w:rPr>
          <w:rStyle w:val="Strong"/>
          <w:rFonts w:asciiTheme="minorHAnsi" w:hAnsiTheme="minorHAnsi" w:cstheme="minorHAnsi"/>
          <w:b w:val="0"/>
          <w:bCs w:val="0"/>
        </w:rPr>
        <w:t>educational and clinical framework</w:t>
      </w:r>
      <w:r w:rsidRPr="00443297">
        <w:rPr>
          <w:rFonts w:asciiTheme="minorHAnsi" w:hAnsiTheme="minorHAnsi" w:cstheme="minorHAnsi"/>
        </w:rPr>
        <w:t>.</w:t>
      </w:r>
    </w:p>
    <w:p w14:paraId="3B828C79" w14:textId="77777777" w:rsidR="00486399" w:rsidRPr="00443297" w:rsidRDefault="00486399" w:rsidP="00486399">
      <w:pPr>
        <w:pStyle w:val="Heading3"/>
        <w:rPr>
          <w:rFonts w:asciiTheme="minorHAnsi" w:hAnsiTheme="minorHAnsi" w:cstheme="minorHAnsi"/>
        </w:rPr>
      </w:pPr>
      <w:bookmarkStart w:id="9" w:name="_Toc199958768"/>
      <w:r w:rsidRPr="00443297">
        <w:rPr>
          <w:rStyle w:val="Strong"/>
          <w:rFonts w:asciiTheme="minorHAnsi" w:hAnsiTheme="minorHAnsi" w:cstheme="minorHAnsi"/>
          <w:b w:val="0"/>
          <w:bCs w:val="0"/>
        </w:rPr>
        <w:t>Fieldwork Site Program Development</w:t>
      </w:r>
      <w:bookmarkEnd w:id="9"/>
    </w:p>
    <w:p w14:paraId="1A53DD4E"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Fieldwork sites undergo a </w:t>
      </w:r>
      <w:r w:rsidRPr="00443297">
        <w:rPr>
          <w:rStyle w:val="Strong"/>
          <w:rFonts w:asciiTheme="minorHAnsi" w:hAnsiTheme="minorHAnsi" w:cstheme="minorHAnsi"/>
          <w:b w:val="0"/>
          <w:bCs w:val="0"/>
        </w:rPr>
        <w:t>structured evaluation process</w:t>
      </w:r>
      <w:r w:rsidRPr="00443297">
        <w:rPr>
          <w:rFonts w:asciiTheme="minorHAnsi" w:hAnsiTheme="minorHAnsi" w:cstheme="minorHAnsi"/>
        </w:rPr>
        <w:t xml:space="preserve"> before being designated for </w:t>
      </w:r>
      <w:r w:rsidRPr="00443297">
        <w:rPr>
          <w:rStyle w:val="Strong"/>
          <w:rFonts w:asciiTheme="minorHAnsi" w:hAnsiTheme="minorHAnsi" w:cstheme="minorHAnsi"/>
          <w:b w:val="0"/>
          <w:bCs w:val="0"/>
        </w:rPr>
        <w:t>Level I or Level II fieldwork</w:t>
      </w:r>
      <w:r w:rsidRPr="00443297">
        <w:rPr>
          <w:rFonts w:asciiTheme="minorHAnsi" w:hAnsiTheme="minorHAnsi" w:cstheme="minorHAnsi"/>
        </w:rPr>
        <w:t>. This process includes:</w:t>
      </w:r>
    </w:p>
    <w:p w14:paraId="1E5DC551" w14:textId="77777777" w:rsidR="00486399" w:rsidRPr="00443297" w:rsidRDefault="00486399" w:rsidP="00486399">
      <w:pPr>
        <w:numPr>
          <w:ilvl w:val="0"/>
          <w:numId w:val="15"/>
        </w:numPr>
        <w:spacing w:before="100" w:beforeAutospacing="1" w:after="100" w:afterAutospacing="1" w:line="240" w:lineRule="auto"/>
        <w:rPr>
          <w:rFonts w:cstheme="minorHAnsi"/>
          <w:sz w:val="24"/>
          <w:szCs w:val="24"/>
        </w:rPr>
      </w:pPr>
      <w:r w:rsidRPr="00443297">
        <w:rPr>
          <w:rStyle w:val="Strong"/>
          <w:rFonts w:cstheme="minorHAnsi"/>
          <w:sz w:val="24"/>
          <w:szCs w:val="24"/>
        </w:rPr>
        <w:lastRenderedPageBreak/>
        <w:t>Initial Review</w:t>
      </w:r>
      <w:r w:rsidRPr="00443297">
        <w:rPr>
          <w:rFonts w:cstheme="minorHAnsi"/>
          <w:sz w:val="24"/>
          <w:szCs w:val="24"/>
        </w:rPr>
        <w:t xml:space="preserve"> – Assessing the </w:t>
      </w:r>
      <w:r w:rsidRPr="00443297">
        <w:rPr>
          <w:rStyle w:val="Strong"/>
          <w:rFonts w:cstheme="minorHAnsi"/>
          <w:b w:val="0"/>
          <w:bCs w:val="0"/>
          <w:sz w:val="24"/>
          <w:szCs w:val="24"/>
        </w:rPr>
        <w:t>type of site, population served, occupational therapy services provided</w:t>
      </w:r>
      <w:r w:rsidRPr="00443297">
        <w:rPr>
          <w:rFonts w:cstheme="minorHAnsi"/>
          <w:sz w:val="24"/>
          <w:szCs w:val="24"/>
        </w:rPr>
        <w:t xml:space="preserve">, and availability of </w:t>
      </w:r>
      <w:r w:rsidRPr="00443297">
        <w:rPr>
          <w:rStyle w:val="Strong"/>
          <w:rFonts w:cstheme="minorHAnsi"/>
          <w:b w:val="0"/>
          <w:bCs w:val="0"/>
          <w:sz w:val="24"/>
          <w:szCs w:val="24"/>
        </w:rPr>
        <w:t>fieldwork education resources</w:t>
      </w:r>
      <w:r w:rsidRPr="00443297">
        <w:rPr>
          <w:rFonts w:cstheme="minorHAnsi"/>
          <w:sz w:val="24"/>
          <w:szCs w:val="24"/>
        </w:rPr>
        <w:t>.</w:t>
      </w:r>
    </w:p>
    <w:p w14:paraId="0E676EF3" w14:textId="77777777" w:rsidR="00486399" w:rsidRPr="00443297" w:rsidRDefault="00486399" w:rsidP="00486399">
      <w:pPr>
        <w:numPr>
          <w:ilvl w:val="0"/>
          <w:numId w:val="15"/>
        </w:numPr>
        <w:spacing w:before="100" w:beforeAutospacing="1" w:after="100" w:afterAutospacing="1" w:line="240" w:lineRule="auto"/>
        <w:rPr>
          <w:rFonts w:cstheme="minorHAnsi"/>
          <w:sz w:val="24"/>
          <w:szCs w:val="24"/>
        </w:rPr>
      </w:pPr>
      <w:r w:rsidRPr="00443297">
        <w:rPr>
          <w:rStyle w:val="Strong"/>
          <w:rFonts w:cstheme="minorHAnsi"/>
          <w:sz w:val="24"/>
          <w:szCs w:val="24"/>
        </w:rPr>
        <w:t>Communication with Site Representatives</w:t>
      </w:r>
      <w:r w:rsidRPr="00443297">
        <w:rPr>
          <w:rFonts w:cstheme="minorHAnsi"/>
          <w:sz w:val="24"/>
          <w:szCs w:val="24"/>
        </w:rPr>
        <w:t xml:space="preserve"> – Ensuring alignment between </w:t>
      </w:r>
      <w:r w:rsidRPr="00443297">
        <w:rPr>
          <w:rStyle w:val="Strong"/>
          <w:rFonts w:cstheme="minorHAnsi"/>
          <w:b w:val="0"/>
          <w:bCs w:val="0"/>
          <w:sz w:val="24"/>
          <w:szCs w:val="24"/>
        </w:rPr>
        <w:t>ACU OT’s objectives</w:t>
      </w:r>
      <w:r w:rsidRPr="00443297">
        <w:rPr>
          <w:rFonts w:cstheme="minorHAnsi"/>
          <w:sz w:val="24"/>
          <w:szCs w:val="24"/>
        </w:rPr>
        <w:t xml:space="preserve"> and the site's </w:t>
      </w:r>
      <w:r w:rsidRPr="00443297">
        <w:rPr>
          <w:rStyle w:val="Strong"/>
          <w:rFonts w:cstheme="minorHAnsi"/>
          <w:b w:val="0"/>
          <w:bCs w:val="0"/>
          <w:sz w:val="24"/>
          <w:szCs w:val="24"/>
        </w:rPr>
        <w:t>learning opportunities</w:t>
      </w:r>
      <w:r w:rsidRPr="00443297">
        <w:rPr>
          <w:rFonts w:cstheme="minorHAnsi"/>
          <w:sz w:val="24"/>
          <w:szCs w:val="24"/>
        </w:rPr>
        <w:t>.</w:t>
      </w:r>
    </w:p>
    <w:p w14:paraId="31180E6F" w14:textId="2DA86201" w:rsidR="00486399" w:rsidRPr="00443297" w:rsidRDefault="00486399" w:rsidP="00486399">
      <w:pPr>
        <w:numPr>
          <w:ilvl w:val="0"/>
          <w:numId w:val="15"/>
        </w:numPr>
        <w:spacing w:before="100" w:beforeAutospacing="1" w:after="100" w:afterAutospacing="1" w:line="240" w:lineRule="auto"/>
        <w:rPr>
          <w:rFonts w:cstheme="minorHAnsi"/>
          <w:sz w:val="24"/>
          <w:szCs w:val="24"/>
        </w:rPr>
      </w:pPr>
      <w:r w:rsidRPr="00443297">
        <w:rPr>
          <w:rStyle w:val="Strong"/>
          <w:rFonts w:cstheme="minorHAnsi"/>
          <w:sz w:val="24"/>
          <w:szCs w:val="24"/>
        </w:rPr>
        <w:t>Fieldwork Educator Evaluation</w:t>
      </w:r>
      <w:r w:rsidRPr="00443297">
        <w:rPr>
          <w:rFonts w:cstheme="minorHAnsi"/>
          <w:sz w:val="24"/>
          <w:szCs w:val="24"/>
        </w:rPr>
        <w:t xml:space="preserve"> – Assessing the designated fieldwork educator’s </w:t>
      </w:r>
      <w:r w:rsidRPr="00443297">
        <w:rPr>
          <w:rStyle w:val="Strong"/>
          <w:rFonts w:cstheme="minorHAnsi"/>
          <w:b w:val="0"/>
          <w:bCs w:val="0"/>
          <w:sz w:val="24"/>
          <w:szCs w:val="24"/>
        </w:rPr>
        <w:t>supervisory experience, professional expertise, and willingness to collaborate</w:t>
      </w:r>
      <w:r w:rsidRPr="00443297">
        <w:rPr>
          <w:rFonts w:cstheme="minorHAnsi"/>
          <w:sz w:val="24"/>
          <w:szCs w:val="24"/>
        </w:rPr>
        <w:t xml:space="preserve">. </w:t>
      </w:r>
      <w:r w:rsidR="00D32330" w:rsidRPr="00443297">
        <w:rPr>
          <w:rFonts w:cstheme="minorHAnsi"/>
          <w:sz w:val="24"/>
          <w:szCs w:val="24"/>
        </w:rPr>
        <w:t xml:space="preserve">For self-reflection and professional development, fieldwork educators </w:t>
      </w:r>
      <w:r w:rsidR="00843EB9">
        <w:rPr>
          <w:rFonts w:cstheme="minorHAnsi"/>
          <w:sz w:val="24"/>
          <w:szCs w:val="24"/>
        </w:rPr>
        <w:t>must</w:t>
      </w:r>
      <w:r w:rsidR="00D32330" w:rsidRPr="00443297">
        <w:rPr>
          <w:rFonts w:cstheme="minorHAnsi"/>
          <w:sz w:val="24"/>
          <w:szCs w:val="24"/>
        </w:rPr>
        <w:t xml:space="preserve"> complete AOTA’s Self-Assessment Tool for Fieldwork Educator Competency (2023) </w:t>
      </w:r>
      <w:r w:rsidRPr="00443297">
        <w:rPr>
          <w:rFonts w:cstheme="minorHAnsi"/>
          <w:sz w:val="24"/>
          <w:szCs w:val="24"/>
        </w:rPr>
        <w:t xml:space="preserve">(See </w:t>
      </w:r>
      <w:r w:rsidRPr="00443297">
        <w:rPr>
          <w:rStyle w:val="Strong"/>
          <w:rFonts w:cstheme="minorHAnsi"/>
          <w:b w:val="0"/>
          <w:bCs w:val="0"/>
          <w:sz w:val="24"/>
          <w:szCs w:val="24"/>
        </w:rPr>
        <w:t>Appendix B</w:t>
      </w:r>
      <w:r w:rsidRPr="00443297">
        <w:rPr>
          <w:rFonts w:cstheme="minorHAnsi"/>
          <w:sz w:val="24"/>
          <w:szCs w:val="24"/>
        </w:rPr>
        <w:t>).</w:t>
      </w:r>
    </w:p>
    <w:p w14:paraId="02EE8DF9" w14:textId="77777777" w:rsidR="00486399" w:rsidRPr="00443297" w:rsidRDefault="00486399" w:rsidP="00486399">
      <w:pPr>
        <w:numPr>
          <w:ilvl w:val="0"/>
          <w:numId w:val="15"/>
        </w:numPr>
        <w:spacing w:before="100" w:beforeAutospacing="1" w:after="100" w:afterAutospacing="1" w:line="240" w:lineRule="auto"/>
        <w:rPr>
          <w:rFonts w:cstheme="minorHAnsi"/>
          <w:sz w:val="24"/>
          <w:szCs w:val="24"/>
        </w:rPr>
      </w:pPr>
      <w:r w:rsidRPr="00443297">
        <w:rPr>
          <w:rStyle w:val="Strong"/>
          <w:rFonts w:cstheme="minorHAnsi"/>
          <w:sz w:val="24"/>
          <w:szCs w:val="24"/>
        </w:rPr>
        <w:t>Alignment of Site Goals with ACU OT Objectives</w:t>
      </w:r>
      <w:r w:rsidRPr="00443297">
        <w:rPr>
          <w:rFonts w:cstheme="minorHAnsi"/>
          <w:sz w:val="24"/>
          <w:szCs w:val="24"/>
        </w:rPr>
        <w:t xml:space="preserve"> – Evaluating the site’s learning opportunities to ensure they align with the </w:t>
      </w:r>
      <w:r w:rsidRPr="00443297">
        <w:rPr>
          <w:rStyle w:val="Strong"/>
          <w:rFonts w:cstheme="minorHAnsi"/>
          <w:b w:val="0"/>
          <w:bCs w:val="0"/>
          <w:sz w:val="24"/>
          <w:szCs w:val="24"/>
        </w:rPr>
        <w:t>program’s fieldwork competencies and educational goals</w:t>
      </w:r>
      <w:r w:rsidRPr="00443297">
        <w:rPr>
          <w:rFonts w:cstheme="minorHAnsi"/>
          <w:sz w:val="24"/>
          <w:szCs w:val="24"/>
        </w:rPr>
        <w:t>.</w:t>
      </w:r>
    </w:p>
    <w:p w14:paraId="14C92E2D"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The results of this evaluation will determine the level of </w:t>
      </w:r>
      <w:r w:rsidRPr="00443297">
        <w:rPr>
          <w:rStyle w:val="Strong"/>
          <w:rFonts w:asciiTheme="minorHAnsi" w:hAnsiTheme="minorHAnsi" w:cstheme="minorHAnsi"/>
          <w:b w:val="0"/>
          <w:bCs w:val="0"/>
        </w:rPr>
        <w:t>support and collaboration</w:t>
      </w:r>
      <w:r w:rsidRPr="00443297">
        <w:rPr>
          <w:rFonts w:asciiTheme="minorHAnsi" w:hAnsiTheme="minorHAnsi" w:cstheme="minorHAnsi"/>
        </w:rPr>
        <w:t xml:space="preserve"> needed to ensure the site meets ACU OT’s fieldwork standards. If necessary, </w:t>
      </w:r>
      <w:r w:rsidRPr="00443297">
        <w:rPr>
          <w:rStyle w:val="Strong"/>
          <w:rFonts w:asciiTheme="minorHAnsi" w:hAnsiTheme="minorHAnsi" w:cstheme="minorHAnsi"/>
          <w:b w:val="0"/>
          <w:bCs w:val="0"/>
        </w:rPr>
        <w:t>educational support</w:t>
      </w:r>
      <w:r w:rsidRPr="00443297">
        <w:rPr>
          <w:rFonts w:asciiTheme="minorHAnsi" w:hAnsiTheme="minorHAnsi" w:cstheme="minorHAnsi"/>
        </w:rPr>
        <w:t xml:space="preserve"> may be provided to:</w:t>
      </w:r>
    </w:p>
    <w:p w14:paraId="04FD27FB" w14:textId="77777777" w:rsidR="00486399" w:rsidRPr="00443297" w:rsidRDefault="00486399" w:rsidP="00486399">
      <w:pPr>
        <w:numPr>
          <w:ilvl w:val="0"/>
          <w:numId w:val="16"/>
        </w:numPr>
        <w:spacing w:before="100" w:beforeAutospacing="1" w:after="100" w:afterAutospacing="1" w:line="240" w:lineRule="auto"/>
        <w:rPr>
          <w:rFonts w:cstheme="minorHAnsi"/>
          <w:sz w:val="24"/>
          <w:szCs w:val="24"/>
        </w:rPr>
      </w:pPr>
      <w:r w:rsidRPr="00443297">
        <w:rPr>
          <w:rFonts w:cstheme="minorHAnsi"/>
          <w:sz w:val="24"/>
          <w:szCs w:val="24"/>
        </w:rPr>
        <w:t xml:space="preserve">Develop </w:t>
      </w:r>
      <w:r w:rsidRPr="00443297">
        <w:rPr>
          <w:rStyle w:val="Strong"/>
          <w:rFonts w:cstheme="minorHAnsi"/>
          <w:sz w:val="24"/>
          <w:szCs w:val="24"/>
        </w:rPr>
        <w:t>site-specific models of supervision</w:t>
      </w:r>
      <w:r w:rsidRPr="00443297">
        <w:rPr>
          <w:rFonts w:cstheme="minorHAnsi"/>
          <w:sz w:val="24"/>
          <w:szCs w:val="24"/>
        </w:rPr>
        <w:t>.</w:t>
      </w:r>
    </w:p>
    <w:p w14:paraId="7EF37211" w14:textId="77777777" w:rsidR="00486399" w:rsidRPr="00443297" w:rsidRDefault="00486399" w:rsidP="00486399">
      <w:pPr>
        <w:numPr>
          <w:ilvl w:val="0"/>
          <w:numId w:val="16"/>
        </w:numPr>
        <w:spacing w:before="100" w:beforeAutospacing="1" w:after="100" w:afterAutospacing="1" w:line="240" w:lineRule="auto"/>
        <w:rPr>
          <w:rFonts w:cstheme="minorHAnsi"/>
          <w:sz w:val="24"/>
          <w:szCs w:val="24"/>
        </w:rPr>
      </w:pPr>
      <w:r w:rsidRPr="00443297">
        <w:rPr>
          <w:rFonts w:cstheme="minorHAnsi"/>
          <w:sz w:val="24"/>
          <w:szCs w:val="24"/>
        </w:rPr>
        <w:t xml:space="preserve">Establish </w:t>
      </w:r>
      <w:r w:rsidRPr="00443297">
        <w:rPr>
          <w:rStyle w:val="Strong"/>
          <w:rFonts w:cstheme="minorHAnsi"/>
          <w:sz w:val="24"/>
          <w:szCs w:val="24"/>
        </w:rPr>
        <w:t>clear goals and expectations for students</w:t>
      </w:r>
      <w:r w:rsidRPr="00443297">
        <w:rPr>
          <w:rFonts w:cstheme="minorHAnsi"/>
          <w:sz w:val="24"/>
          <w:szCs w:val="24"/>
        </w:rPr>
        <w:t>.</w:t>
      </w:r>
    </w:p>
    <w:p w14:paraId="5C6BE49E" w14:textId="77777777" w:rsidR="00486399" w:rsidRPr="00443297" w:rsidRDefault="00486399" w:rsidP="00486399">
      <w:pPr>
        <w:numPr>
          <w:ilvl w:val="0"/>
          <w:numId w:val="16"/>
        </w:numPr>
        <w:spacing w:before="100" w:beforeAutospacing="1" w:after="100" w:afterAutospacing="1" w:line="240" w:lineRule="auto"/>
        <w:rPr>
          <w:rFonts w:cstheme="minorHAnsi"/>
          <w:sz w:val="24"/>
          <w:szCs w:val="24"/>
        </w:rPr>
      </w:pPr>
      <w:r w:rsidRPr="00443297">
        <w:rPr>
          <w:rFonts w:cstheme="minorHAnsi"/>
          <w:sz w:val="24"/>
          <w:szCs w:val="24"/>
        </w:rPr>
        <w:t xml:space="preserve">Design a </w:t>
      </w:r>
      <w:r w:rsidRPr="00443297">
        <w:rPr>
          <w:rStyle w:val="Strong"/>
          <w:rFonts w:cstheme="minorHAnsi"/>
          <w:sz w:val="24"/>
          <w:szCs w:val="24"/>
        </w:rPr>
        <w:t>structured week-to-week plan</w:t>
      </w:r>
      <w:r w:rsidRPr="00443297">
        <w:rPr>
          <w:rFonts w:cstheme="minorHAnsi"/>
          <w:sz w:val="24"/>
          <w:szCs w:val="24"/>
        </w:rPr>
        <w:t xml:space="preserve"> for student performance.</w:t>
      </w:r>
    </w:p>
    <w:p w14:paraId="322E77B6" w14:textId="77777777" w:rsidR="00486399" w:rsidRPr="00443297" w:rsidRDefault="00486399" w:rsidP="00486399">
      <w:pPr>
        <w:numPr>
          <w:ilvl w:val="0"/>
          <w:numId w:val="16"/>
        </w:numPr>
        <w:spacing w:before="100" w:beforeAutospacing="1" w:after="100" w:afterAutospacing="1" w:line="240" w:lineRule="auto"/>
        <w:rPr>
          <w:rFonts w:cstheme="minorHAnsi"/>
          <w:sz w:val="24"/>
          <w:szCs w:val="24"/>
        </w:rPr>
      </w:pPr>
      <w:r w:rsidRPr="00443297">
        <w:rPr>
          <w:rFonts w:cstheme="minorHAnsi"/>
          <w:sz w:val="24"/>
          <w:szCs w:val="24"/>
        </w:rPr>
        <w:t xml:space="preserve">Offer </w:t>
      </w:r>
      <w:r w:rsidRPr="00443297">
        <w:rPr>
          <w:rStyle w:val="Strong"/>
          <w:rFonts w:cstheme="minorHAnsi"/>
          <w:sz w:val="24"/>
          <w:szCs w:val="24"/>
        </w:rPr>
        <w:t>ongoing mentorship and resources</w:t>
      </w:r>
      <w:r w:rsidRPr="00443297">
        <w:rPr>
          <w:rFonts w:cstheme="minorHAnsi"/>
          <w:sz w:val="24"/>
          <w:szCs w:val="24"/>
        </w:rPr>
        <w:t xml:space="preserve"> for fieldwork educators.</w:t>
      </w:r>
    </w:p>
    <w:p w14:paraId="3BB353B0"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Through this structured approach, ACU OT ensures that students receive </w:t>
      </w:r>
      <w:r w:rsidRPr="00443297">
        <w:rPr>
          <w:rStyle w:val="Strong"/>
          <w:rFonts w:asciiTheme="minorHAnsi" w:hAnsiTheme="minorHAnsi" w:cstheme="minorHAnsi"/>
          <w:b w:val="0"/>
          <w:bCs w:val="0"/>
        </w:rPr>
        <w:t>high-quality fieldwork experiences</w:t>
      </w:r>
      <w:r w:rsidRPr="00443297">
        <w:rPr>
          <w:rFonts w:asciiTheme="minorHAnsi" w:hAnsiTheme="minorHAnsi" w:cstheme="minorHAnsi"/>
        </w:rPr>
        <w:t xml:space="preserve"> that support their </w:t>
      </w:r>
      <w:r w:rsidRPr="00443297">
        <w:rPr>
          <w:rStyle w:val="Strong"/>
          <w:rFonts w:asciiTheme="minorHAnsi" w:hAnsiTheme="minorHAnsi" w:cstheme="minorHAnsi"/>
          <w:b w:val="0"/>
          <w:bCs w:val="0"/>
        </w:rPr>
        <w:t>clinical competence, professional development, and readiness for entry-level practice</w:t>
      </w:r>
      <w:r w:rsidRPr="00443297">
        <w:rPr>
          <w:rFonts w:asciiTheme="minorHAnsi" w:hAnsiTheme="minorHAnsi" w:cstheme="minorHAnsi"/>
        </w:rPr>
        <w:t>.</w:t>
      </w:r>
    </w:p>
    <w:p w14:paraId="16055A4C" w14:textId="682871F7" w:rsidR="00480EC9" w:rsidRPr="00443297" w:rsidRDefault="003B656D" w:rsidP="00480EC9">
      <w:pPr>
        <w:pStyle w:val="Heading1"/>
        <w:rPr>
          <w:rFonts w:asciiTheme="minorHAnsi" w:hAnsiTheme="minorHAnsi" w:cstheme="minorHAnsi"/>
        </w:rPr>
      </w:pPr>
      <w:bookmarkStart w:id="10" w:name="_Toc199958769"/>
      <w:r w:rsidRPr="00443297">
        <w:rPr>
          <w:rFonts w:asciiTheme="minorHAnsi" w:hAnsiTheme="minorHAnsi" w:cstheme="minorHAnsi"/>
        </w:rPr>
        <w:t>Fieldwork Sites Assignment Process</w:t>
      </w:r>
      <w:bookmarkEnd w:id="10"/>
    </w:p>
    <w:p w14:paraId="3E59A19B" w14:textId="2368398F"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During the initial semesters of the </w:t>
      </w:r>
      <w:r w:rsidRPr="00443297">
        <w:rPr>
          <w:rStyle w:val="Strong"/>
          <w:rFonts w:asciiTheme="minorHAnsi" w:hAnsiTheme="minorHAnsi" w:cstheme="minorHAnsi"/>
          <w:b w:val="0"/>
          <w:bCs w:val="0"/>
        </w:rPr>
        <w:t>ACU OT</w:t>
      </w:r>
      <w:r w:rsidRPr="00443297">
        <w:rPr>
          <w:rFonts w:asciiTheme="minorHAnsi" w:hAnsiTheme="minorHAnsi" w:cstheme="minorHAnsi"/>
        </w:rPr>
        <w:t xml:space="preserve"> curriculum, students will complete </w:t>
      </w:r>
      <w:r w:rsidRPr="00443297">
        <w:rPr>
          <w:rStyle w:val="Strong"/>
          <w:rFonts w:asciiTheme="minorHAnsi" w:hAnsiTheme="minorHAnsi" w:cstheme="minorHAnsi"/>
          <w:b w:val="0"/>
          <w:bCs w:val="0"/>
        </w:rPr>
        <w:t>Level I fieldwork</w:t>
      </w:r>
      <w:r w:rsidRPr="00443297">
        <w:rPr>
          <w:rFonts w:asciiTheme="minorHAnsi" w:hAnsiTheme="minorHAnsi" w:cstheme="minorHAnsi"/>
        </w:rPr>
        <w:t xml:space="preserve"> in </w:t>
      </w:r>
      <w:r w:rsidR="00843EB9">
        <w:rPr>
          <w:rFonts w:asciiTheme="minorHAnsi" w:hAnsiTheme="minorHAnsi" w:cstheme="minorHAnsi"/>
        </w:rPr>
        <w:t>various</w:t>
      </w:r>
      <w:r w:rsidRPr="00443297">
        <w:rPr>
          <w:rFonts w:asciiTheme="minorHAnsi" w:hAnsiTheme="minorHAnsi" w:cstheme="minorHAnsi"/>
        </w:rPr>
        <w:t xml:space="preserve"> settings, programs, and populations within the community. These </w:t>
      </w:r>
      <w:r w:rsidRPr="00443297">
        <w:rPr>
          <w:rStyle w:val="Strong"/>
          <w:rFonts w:asciiTheme="minorHAnsi" w:hAnsiTheme="minorHAnsi" w:cstheme="minorHAnsi"/>
          <w:b w:val="0"/>
          <w:bCs w:val="0"/>
        </w:rPr>
        <w:t>practice settings</w:t>
      </w:r>
      <w:r w:rsidRPr="00443297">
        <w:rPr>
          <w:rFonts w:asciiTheme="minorHAnsi" w:hAnsiTheme="minorHAnsi" w:cstheme="minorHAnsi"/>
        </w:rPr>
        <w:t xml:space="preserve"> are intentionally selected to align with the </w:t>
      </w:r>
      <w:r w:rsidRPr="00443297">
        <w:rPr>
          <w:rStyle w:val="Strong"/>
          <w:rFonts w:asciiTheme="minorHAnsi" w:hAnsiTheme="minorHAnsi" w:cstheme="minorHAnsi"/>
          <w:b w:val="0"/>
          <w:bCs w:val="0"/>
        </w:rPr>
        <w:t>didactic coursework, ensuring an integrated learning experience that connects academic concepts with hands-on practice.</w:t>
      </w:r>
      <w:r w:rsidRPr="00443297">
        <w:rPr>
          <w:rFonts w:asciiTheme="minorHAnsi" w:hAnsiTheme="minorHAnsi" w:cstheme="minorHAnsi"/>
        </w:rPr>
        <w:t xml:space="preserve"> </w:t>
      </w:r>
    </w:p>
    <w:p w14:paraId="0F999B0B" w14:textId="71038FF7" w:rsidR="00486399" w:rsidRPr="00443297" w:rsidRDefault="00486399" w:rsidP="00486399">
      <w:pPr>
        <w:pStyle w:val="NormalWeb"/>
        <w:rPr>
          <w:rFonts w:asciiTheme="minorHAnsi" w:hAnsiTheme="minorHAnsi" w:cstheme="minorHAnsi"/>
        </w:rPr>
      </w:pPr>
      <w:r w:rsidRPr="00443297">
        <w:rPr>
          <w:rStyle w:val="Strong"/>
          <w:rFonts w:asciiTheme="minorHAnsi" w:hAnsiTheme="minorHAnsi" w:cstheme="minorHAnsi"/>
          <w:b w:val="0"/>
          <w:bCs w:val="0"/>
        </w:rPr>
        <w:t>Level I fieldwork assignments</w:t>
      </w:r>
      <w:r w:rsidRPr="00443297">
        <w:rPr>
          <w:rFonts w:asciiTheme="minorHAnsi" w:hAnsiTheme="minorHAnsi" w:cstheme="minorHAnsi"/>
        </w:rPr>
        <w:t xml:space="preserve"> will be made within a </w:t>
      </w:r>
      <w:r w:rsidRPr="00443297">
        <w:rPr>
          <w:rStyle w:val="Strong"/>
          <w:rFonts w:asciiTheme="minorHAnsi" w:hAnsiTheme="minorHAnsi" w:cstheme="minorHAnsi"/>
          <w:b w:val="0"/>
          <w:bCs w:val="0"/>
        </w:rPr>
        <w:t xml:space="preserve">commutable distance </w:t>
      </w:r>
      <w:r w:rsidR="00843EB9">
        <w:rPr>
          <w:rStyle w:val="Strong"/>
          <w:rFonts w:asciiTheme="minorHAnsi" w:hAnsiTheme="minorHAnsi" w:cstheme="minorHAnsi"/>
          <w:b w:val="0"/>
          <w:bCs w:val="0"/>
        </w:rPr>
        <w:t>of</w:t>
      </w:r>
      <w:r w:rsidRPr="00443297">
        <w:rPr>
          <w:rStyle w:val="Strong"/>
          <w:rFonts w:asciiTheme="minorHAnsi" w:hAnsiTheme="minorHAnsi" w:cstheme="minorHAnsi"/>
          <w:b w:val="0"/>
          <w:bCs w:val="0"/>
        </w:rPr>
        <w:t xml:space="preserve"> the student’s geographic preference</w:t>
      </w:r>
      <w:r w:rsidRPr="00443297">
        <w:rPr>
          <w:rFonts w:asciiTheme="minorHAnsi" w:hAnsiTheme="minorHAnsi" w:cstheme="minorHAnsi"/>
        </w:rPr>
        <w:t xml:space="preserve">. </w:t>
      </w:r>
      <w:r w:rsidR="00D32330" w:rsidRPr="00443297">
        <w:rPr>
          <w:rFonts w:asciiTheme="minorHAnsi" w:hAnsiTheme="minorHAnsi" w:cstheme="minorHAnsi"/>
        </w:rPr>
        <w:t xml:space="preserve">Students must complete a Fieldwork Preference Form to facilitate this process </w:t>
      </w:r>
      <w:r w:rsidR="00843EB9">
        <w:rPr>
          <w:rFonts w:asciiTheme="minorHAnsi" w:hAnsiTheme="minorHAnsi" w:cstheme="minorHAnsi"/>
        </w:rPr>
        <w:t>and</w:t>
      </w:r>
      <w:r w:rsidRPr="00443297">
        <w:rPr>
          <w:rFonts w:asciiTheme="minorHAnsi" w:hAnsiTheme="minorHAnsi" w:cstheme="minorHAnsi"/>
        </w:rPr>
        <w:t xml:space="preserve"> identify potential </w:t>
      </w:r>
      <w:r w:rsidRPr="00443297">
        <w:rPr>
          <w:rStyle w:val="Strong"/>
          <w:rFonts w:asciiTheme="minorHAnsi" w:hAnsiTheme="minorHAnsi" w:cstheme="minorHAnsi"/>
          <w:b w:val="0"/>
          <w:bCs w:val="0"/>
        </w:rPr>
        <w:t>Level I fieldwork locations</w:t>
      </w:r>
      <w:r w:rsidRPr="00443297">
        <w:rPr>
          <w:rFonts w:asciiTheme="minorHAnsi" w:hAnsiTheme="minorHAnsi" w:cstheme="minorHAnsi"/>
        </w:rPr>
        <w:t xml:space="preserve"> within a commutable distance from their housing options.</w:t>
      </w:r>
    </w:p>
    <w:p w14:paraId="113E533F" w14:textId="78ECED64" w:rsidR="00C64D8B" w:rsidRPr="00443297" w:rsidRDefault="00486399" w:rsidP="00C64D8B">
      <w:pPr>
        <w:rPr>
          <w:rFonts w:cstheme="minorHAnsi"/>
          <w:sz w:val="24"/>
          <w:szCs w:val="24"/>
        </w:rPr>
      </w:pPr>
      <w:r w:rsidRPr="00443297">
        <w:rPr>
          <w:rFonts w:cstheme="minorHAnsi"/>
          <w:sz w:val="24"/>
          <w:szCs w:val="24"/>
        </w:rPr>
        <w:t>During their first fall semester, students must submit their Fieldwork Student Preference Form (See APPENDIX A) and are required to access EXXAT PRISM to review site information and explore potential fieldwork placements. During this process, students will identify fieldwork placement preferences based on educational goals, geographic preferences, learning style, and faculty input to ensure a well-matched and meaningful clinical experience.</w:t>
      </w:r>
    </w:p>
    <w:p w14:paraId="760827D1" w14:textId="5E4C2F0F" w:rsidR="00480EC9" w:rsidRPr="00443297" w:rsidRDefault="003B656D" w:rsidP="00480EC9">
      <w:pPr>
        <w:pStyle w:val="Heading1"/>
        <w:rPr>
          <w:rFonts w:asciiTheme="minorHAnsi" w:hAnsiTheme="minorHAnsi" w:cstheme="minorHAnsi"/>
        </w:rPr>
      </w:pPr>
      <w:bookmarkStart w:id="11" w:name="_Toc199958770"/>
      <w:r w:rsidRPr="00443297">
        <w:rPr>
          <w:rFonts w:asciiTheme="minorHAnsi" w:hAnsiTheme="minorHAnsi" w:cstheme="minorHAnsi"/>
        </w:rPr>
        <w:lastRenderedPageBreak/>
        <w:t>Fieldwork Site Assignment Cancelation</w:t>
      </w:r>
      <w:bookmarkEnd w:id="11"/>
      <w:r w:rsidRPr="00443297">
        <w:rPr>
          <w:rFonts w:asciiTheme="minorHAnsi" w:hAnsiTheme="minorHAnsi" w:cstheme="minorHAnsi"/>
        </w:rPr>
        <w:t xml:space="preserve"> </w:t>
      </w:r>
    </w:p>
    <w:p w14:paraId="55C6F47B" w14:textId="1782D86D"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The </w:t>
      </w:r>
      <w:r w:rsidRPr="00443297">
        <w:rPr>
          <w:rStyle w:val="Strong"/>
          <w:rFonts w:asciiTheme="minorHAnsi" w:hAnsiTheme="minorHAnsi" w:cstheme="minorHAnsi"/>
          <w:b w:val="0"/>
          <w:bCs w:val="0"/>
        </w:rPr>
        <w:t>Academic Fieldwork Coordinator (AFWC)</w:t>
      </w:r>
      <w:r w:rsidRPr="00443297">
        <w:rPr>
          <w:rFonts w:asciiTheme="minorHAnsi" w:hAnsiTheme="minorHAnsi" w:cstheme="minorHAnsi"/>
        </w:rPr>
        <w:t xml:space="preserve"> assigns students to </w:t>
      </w:r>
      <w:r w:rsidRPr="00443297">
        <w:rPr>
          <w:rStyle w:val="Strong"/>
          <w:rFonts w:asciiTheme="minorHAnsi" w:hAnsiTheme="minorHAnsi" w:cstheme="minorHAnsi"/>
          <w:b w:val="0"/>
          <w:bCs w:val="0"/>
        </w:rPr>
        <w:t>Level II Fieldwork</w:t>
      </w:r>
      <w:r w:rsidRPr="00443297">
        <w:rPr>
          <w:rFonts w:asciiTheme="minorHAnsi" w:hAnsiTheme="minorHAnsi" w:cstheme="minorHAnsi"/>
        </w:rPr>
        <w:t xml:space="preserve"> placements by utilizing a comprehensive set of criteria, including:</w:t>
      </w:r>
    </w:p>
    <w:p w14:paraId="4C9DFE5B" w14:textId="77777777" w:rsidR="00486399" w:rsidRPr="00443297" w:rsidRDefault="00486399" w:rsidP="00486399">
      <w:pPr>
        <w:numPr>
          <w:ilvl w:val="0"/>
          <w:numId w:val="17"/>
        </w:numPr>
        <w:spacing w:before="100" w:beforeAutospacing="1" w:after="100" w:afterAutospacing="1" w:line="240" w:lineRule="auto"/>
        <w:rPr>
          <w:rFonts w:cstheme="minorHAnsi"/>
          <w:sz w:val="24"/>
          <w:szCs w:val="24"/>
        </w:rPr>
      </w:pPr>
      <w:r w:rsidRPr="00443297">
        <w:rPr>
          <w:rFonts w:cstheme="minorHAnsi"/>
          <w:sz w:val="24"/>
          <w:szCs w:val="24"/>
        </w:rPr>
        <w:t xml:space="preserve">Student </w:t>
      </w:r>
      <w:r w:rsidRPr="00443297">
        <w:rPr>
          <w:rStyle w:val="Strong"/>
          <w:rFonts w:cstheme="minorHAnsi"/>
          <w:b w:val="0"/>
          <w:bCs w:val="0"/>
          <w:sz w:val="24"/>
          <w:szCs w:val="24"/>
        </w:rPr>
        <w:t>preferences</w:t>
      </w:r>
      <w:r w:rsidRPr="00443297">
        <w:rPr>
          <w:rFonts w:cstheme="minorHAnsi"/>
          <w:sz w:val="24"/>
          <w:szCs w:val="24"/>
        </w:rPr>
        <w:t xml:space="preserve"> and </w:t>
      </w:r>
      <w:r w:rsidRPr="00443297">
        <w:rPr>
          <w:rStyle w:val="Strong"/>
          <w:rFonts w:cstheme="minorHAnsi"/>
          <w:b w:val="0"/>
          <w:bCs w:val="0"/>
          <w:sz w:val="24"/>
          <w:szCs w:val="24"/>
        </w:rPr>
        <w:t>interests</w:t>
      </w:r>
    </w:p>
    <w:p w14:paraId="6433C392" w14:textId="77777777" w:rsidR="00486399" w:rsidRPr="00443297" w:rsidRDefault="00486399" w:rsidP="00486399">
      <w:pPr>
        <w:numPr>
          <w:ilvl w:val="0"/>
          <w:numId w:val="17"/>
        </w:numPr>
        <w:spacing w:before="100" w:beforeAutospacing="1" w:after="100" w:afterAutospacing="1" w:line="240" w:lineRule="auto"/>
        <w:rPr>
          <w:rFonts w:cstheme="minorHAnsi"/>
          <w:sz w:val="24"/>
          <w:szCs w:val="24"/>
        </w:rPr>
      </w:pPr>
      <w:r w:rsidRPr="00443297">
        <w:rPr>
          <w:rFonts w:cstheme="minorHAnsi"/>
          <w:sz w:val="24"/>
          <w:szCs w:val="24"/>
        </w:rPr>
        <w:t xml:space="preserve">Student </w:t>
      </w:r>
      <w:r w:rsidRPr="00443297">
        <w:rPr>
          <w:rStyle w:val="Strong"/>
          <w:rFonts w:cstheme="minorHAnsi"/>
          <w:b w:val="0"/>
          <w:bCs w:val="0"/>
          <w:sz w:val="24"/>
          <w:szCs w:val="24"/>
        </w:rPr>
        <w:t>learning style</w:t>
      </w:r>
    </w:p>
    <w:p w14:paraId="30E2A210" w14:textId="77777777" w:rsidR="00486399" w:rsidRPr="00443297" w:rsidRDefault="00486399" w:rsidP="00486399">
      <w:pPr>
        <w:numPr>
          <w:ilvl w:val="0"/>
          <w:numId w:val="17"/>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Site-specific fieldwork information</w:t>
      </w:r>
    </w:p>
    <w:p w14:paraId="01701A7B" w14:textId="6CF923E8" w:rsidR="00486399" w:rsidRPr="00443297" w:rsidRDefault="00486399" w:rsidP="00486399">
      <w:pPr>
        <w:numPr>
          <w:ilvl w:val="0"/>
          <w:numId w:val="17"/>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Cumulative GPA</w:t>
      </w:r>
      <w:r w:rsidRPr="00443297">
        <w:rPr>
          <w:rFonts w:cstheme="minorHAnsi"/>
          <w:sz w:val="24"/>
          <w:szCs w:val="24"/>
        </w:rPr>
        <w:t xml:space="preserve"> and </w:t>
      </w:r>
      <w:r w:rsidRPr="00443297">
        <w:rPr>
          <w:rStyle w:val="Strong"/>
          <w:rFonts w:cstheme="minorHAnsi"/>
          <w:b w:val="0"/>
          <w:bCs w:val="0"/>
          <w:sz w:val="24"/>
          <w:szCs w:val="24"/>
        </w:rPr>
        <w:t xml:space="preserve">demonstrated professional </w:t>
      </w:r>
      <w:r w:rsidR="0014078C" w:rsidRPr="00443297">
        <w:rPr>
          <w:rStyle w:val="Strong"/>
          <w:rFonts w:cstheme="minorHAnsi"/>
          <w:b w:val="0"/>
          <w:bCs w:val="0"/>
          <w:sz w:val="24"/>
          <w:szCs w:val="24"/>
        </w:rPr>
        <w:t>behaviors.</w:t>
      </w:r>
    </w:p>
    <w:p w14:paraId="44B48BEB" w14:textId="77777777" w:rsidR="00486399" w:rsidRPr="00443297" w:rsidRDefault="00486399" w:rsidP="00486399">
      <w:pPr>
        <w:numPr>
          <w:ilvl w:val="0"/>
          <w:numId w:val="17"/>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Advisor and faculty input</w:t>
      </w:r>
    </w:p>
    <w:p w14:paraId="5D6888CB"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While student preferences are considered in the placement process, students must understand the </w:t>
      </w:r>
      <w:r w:rsidRPr="00443297">
        <w:rPr>
          <w:rStyle w:val="Strong"/>
          <w:rFonts w:asciiTheme="minorHAnsi" w:hAnsiTheme="minorHAnsi" w:cstheme="minorHAnsi"/>
          <w:b w:val="0"/>
          <w:bCs w:val="0"/>
        </w:rPr>
        <w:t>competitive nature of fieldwork administration</w:t>
      </w:r>
      <w:r w:rsidRPr="00443297">
        <w:rPr>
          <w:rFonts w:asciiTheme="minorHAnsi" w:hAnsiTheme="minorHAnsi" w:cstheme="minorHAnsi"/>
        </w:rPr>
        <w:t>. As a result, confirmed site assignments may not fully align with individual preferences.</w:t>
      </w:r>
    </w:p>
    <w:p w14:paraId="0E54B18F" w14:textId="129A5991"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The </w:t>
      </w:r>
      <w:r w:rsidRPr="00443297">
        <w:rPr>
          <w:rStyle w:val="Strong"/>
          <w:rFonts w:asciiTheme="minorHAnsi" w:hAnsiTheme="minorHAnsi" w:cstheme="minorHAnsi"/>
          <w:b w:val="0"/>
          <w:bCs w:val="0"/>
        </w:rPr>
        <w:t>AFWC will notify students</w:t>
      </w:r>
      <w:r w:rsidRPr="00443297">
        <w:rPr>
          <w:rFonts w:asciiTheme="minorHAnsi" w:hAnsiTheme="minorHAnsi" w:cstheme="minorHAnsi"/>
        </w:rPr>
        <w:t xml:space="preserve"> </w:t>
      </w:r>
      <w:r w:rsidR="00D32330" w:rsidRPr="00443297">
        <w:rPr>
          <w:rFonts w:asciiTheme="minorHAnsi" w:hAnsiTheme="minorHAnsi" w:cstheme="minorHAnsi"/>
        </w:rPr>
        <w:t>via email of their confirmed fieldwork placements</w:t>
      </w:r>
      <w:r w:rsidRPr="00443297">
        <w:rPr>
          <w:rFonts w:asciiTheme="minorHAnsi" w:hAnsiTheme="minorHAnsi" w:cstheme="minorHAnsi"/>
        </w:rPr>
        <w:t xml:space="preserve">. </w:t>
      </w:r>
      <w:r w:rsidR="00D32330" w:rsidRPr="00443297">
        <w:rPr>
          <w:rFonts w:asciiTheme="minorHAnsi" w:hAnsiTheme="minorHAnsi" w:cstheme="minorHAnsi"/>
        </w:rPr>
        <w:t xml:space="preserve">A confirmation email will also </w:t>
      </w:r>
      <w:r w:rsidRPr="00443297">
        <w:rPr>
          <w:rFonts w:asciiTheme="minorHAnsi" w:hAnsiTheme="minorHAnsi" w:cstheme="minorHAnsi"/>
        </w:rPr>
        <w:t>be sent to the assigned fieldwork site to finalize the placement and dates.</w:t>
      </w:r>
    </w:p>
    <w:p w14:paraId="622C7E4F" w14:textId="77777777" w:rsidR="00486399" w:rsidRPr="00443297" w:rsidRDefault="00486399" w:rsidP="00486399">
      <w:pPr>
        <w:pStyle w:val="Heading3"/>
        <w:rPr>
          <w:rFonts w:asciiTheme="minorHAnsi" w:hAnsiTheme="minorHAnsi" w:cstheme="minorHAnsi"/>
        </w:rPr>
      </w:pPr>
      <w:bookmarkStart w:id="12" w:name="_Toc199958771"/>
      <w:r w:rsidRPr="00443297">
        <w:rPr>
          <w:rStyle w:val="Strong"/>
          <w:rFonts w:asciiTheme="minorHAnsi" w:hAnsiTheme="minorHAnsi" w:cstheme="minorHAnsi"/>
          <w:b w:val="0"/>
          <w:bCs w:val="0"/>
        </w:rPr>
        <w:t>Pre-Placement Requirements</w:t>
      </w:r>
      <w:bookmarkEnd w:id="12"/>
    </w:p>
    <w:p w14:paraId="5FF681DA" w14:textId="6B34C5A1"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Students </w:t>
      </w:r>
      <w:r w:rsidR="00D32330" w:rsidRPr="00443297">
        <w:rPr>
          <w:rFonts w:asciiTheme="minorHAnsi" w:hAnsiTheme="minorHAnsi" w:cstheme="minorHAnsi"/>
        </w:rPr>
        <w:t>must</w:t>
      </w:r>
      <w:r w:rsidRPr="00443297">
        <w:rPr>
          <w:rFonts w:asciiTheme="minorHAnsi" w:hAnsiTheme="minorHAnsi" w:cstheme="minorHAnsi"/>
        </w:rPr>
        <w:t xml:space="preserve"> </w:t>
      </w:r>
      <w:r w:rsidRPr="00443297">
        <w:rPr>
          <w:rStyle w:val="Strong"/>
          <w:rFonts w:asciiTheme="minorHAnsi" w:hAnsiTheme="minorHAnsi" w:cstheme="minorHAnsi"/>
          <w:b w:val="0"/>
          <w:bCs w:val="0"/>
        </w:rPr>
        <w:t>contact their assigned fieldwork site at least one month before the scheduled start date</w:t>
      </w:r>
      <w:r w:rsidRPr="00443297">
        <w:rPr>
          <w:rFonts w:asciiTheme="minorHAnsi" w:hAnsiTheme="minorHAnsi" w:cstheme="minorHAnsi"/>
        </w:rPr>
        <w:t xml:space="preserve"> to clarify logistics and arrange a pre-placement interview if required by the site. Some fieldwork sites may mandate pre-placement interviews to ensure students understand the </w:t>
      </w:r>
      <w:r w:rsidRPr="00443297">
        <w:rPr>
          <w:rStyle w:val="Strong"/>
          <w:rFonts w:asciiTheme="minorHAnsi" w:hAnsiTheme="minorHAnsi" w:cstheme="minorHAnsi"/>
          <w:b w:val="0"/>
          <w:bCs w:val="0"/>
        </w:rPr>
        <w:t>fieldwork expectations</w:t>
      </w:r>
      <w:r w:rsidRPr="00443297">
        <w:rPr>
          <w:rFonts w:asciiTheme="minorHAnsi" w:hAnsiTheme="minorHAnsi" w:cstheme="minorHAnsi"/>
        </w:rPr>
        <w:t xml:space="preserve"> and the </w:t>
      </w:r>
      <w:r w:rsidRPr="00443297">
        <w:rPr>
          <w:rStyle w:val="Strong"/>
          <w:rFonts w:asciiTheme="minorHAnsi" w:hAnsiTheme="minorHAnsi" w:cstheme="minorHAnsi"/>
          <w:b w:val="0"/>
          <w:bCs w:val="0"/>
        </w:rPr>
        <w:t>type of experience offered</w:t>
      </w:r>
      <w:r w:rsidRPr="00443297">
        <w:rPr>
          <w:rFonts w:asciiTheme="minorHAnsi" w:hAnsiTheme="minorHAnsi" w:cstheme="minorHAnsi"/>
        </w:rPr>
        <w:t xml:space="preserve">. These interviews may or may not be competitive, and sites reserve the right to </w:t>
      </w:r>
      <w:r w:rsidRPr="00443297">
        <w:rPr>
          <w:rStyle w:val="Strong"/>
          <w:rFonts w:asciiTheme="minorHAnsi" w:hAnsiTheme="minorHAnsi" w:cstheme="minorHAnsi"/>
          <w:b w:val="0"/>
          <w:bCs w:val="0"/>
        </w:rPr>
        <w:t>decline a student</w:t>
      </w:r>
      <w:r w:rsidRPr="00443297">
        <w:rPr>
          <w:rFonts w:asciiTheme="minorHAnsi" w:hAnsiTheme="minorHAnsi" w:cstheme="minorHAnsi"/>
        </w:rPr>
        <w:t xml:space="preserve"> based on interview outcomes. If an assignment is </w:t>
      </w:r>
      <w:r w:rsidRPr="00443297">
        <w:rPr>
          <w:rStyle w:val="Strong"/>
          <w:rFonts w:asciiTheme="minorHAnsi" w:hAnsiTheme="minorHAnsi" w:cstheme="minorHAnsi"/>
          <w:b w:val="0"/>
          <w:bCs w:val="0"/>
        </w:rPr>
        <w:t>pending an interview</w:t>
      </w:r>
      <w:r w:rsidRPr="00443297">
        <w:rPr>
          <w:rFonts w:asciiTheme="minorHAnsi" w:hAnsiTheme="minorHAnsi" w:cstheme="minorHAnsi"/>
        </w:rPr>
        <w:t xml:space="preserve">, the fieldwork site must inform the </w:t>
      </w:r>
      <w:r w:rsidRPr="00443297">
        <w:rPr>
          <w:rStyle w:val="Strong"/>
          <w:rFonts w:asciiTheme="minorHAnsi" w:hAnsiTheme="minorHAnsi" w:cstheme="minorHAnsi"/>
          <w:b w:val="0"/>
          <w:bCs w:val="0"/>
        </w:rPr>
        <w:t xml:space="preserve">AFWC </w:t>
      </w:r>
      <w:r w:rsidR="00D32330" w:rsidRPr="00443297">
        <w:rPr>
          <w:rStyle w:val="Strong"/>
          <w:rFonts w:asciiTheme="minorHAnsi" w:hAnsiTheme="minorHAnsi" w:cstheme="minorHAnsi"/>
          <w:b w:val="0"/>
          <w:bCs w:val="0"/>
        </w:rPr>
        <w:t>of the outcome within one week of the interview’s completion</w:t>
      </w:r>
      <w:r w:rsidRPr="00443297">
        <w:rPr>
          <w:rFonts w:asciiTheme="minorHAnsi" w:hAnsiTheme="minorHAnsi" w:cstheme="minorHAnsi"/>
        </w:rPr>
        <w:t>.</w:t>
      </w:r>
    </w:p>
    <w:p w14:paraId="0EE06A48" w14:textId="77777777" w:rsidR="00486399" w:rsidRPr="00443297" w:rsidRDefault="00486399" w:rsidP="00486399">
      <w:pPr>
        <w:pStyle w:val="Heading3"/>
        <w:rPr>
          <w:rFonts w:asciiTheme="minorHAnsi" w:hAnsiTheme="minorHAnsi" w:cstheme="minorHAnsi"/>
        </w:rPr>
      </w:pPr>
      <w:bookmarkStart w:id="13" w:name="_Toc199958772"/>
      <w:r w:rsidRPr="00443297">
        <w:rPr>
          <w:rStyle w:val="Strong"/>
          <w:rFonts w:asciiTheme="minorHAnsi" w:hAnsiTheme="minorHAnsi" w:cstheme="minorHAnsi"/>
          <w:b w:val="0"/>
          <w:bCs w:val="0"/>
        </w:rPr>
        <w:t>Fieldwork Assignment Changes</w:t>
      </w:r>
      <w:bookmarkEnd w:id="13"/>
    </w:p>
    <w:p w14:paraId="5259F6B7"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Students are required to </w:t>
      </w:r>
      <w:r w:rsidRPr="00443297">
        <w:rPr>
          <w:rStyle w:val="Strong"/>
          <w:rFonts w:asciiTheme="minorHAnsi" w:hAnsiTheme="minorHAnsi" w:cstheme="minorHAnsi"/>
          <w:b w:val="0"/>
          <w:bCs w:val="0"/>
        </w:rPr>
        <w:t>accept and complete</w:t>
      </w:r>
      <w:r w:rsidRPr="00443297">
        <w:rPr>
          <w:rFonts w:asciiTheme="minorHAnsi" w:hAnsiTheme="minorHAnsi" w:cstheme="minorHAnsi"/>
        </w:rPr>
        <w:t xml:space="preserve"> their confirmed </w:t>
      </w:r>
      <w:r w:rsidRPr="00443297">
        <w:rPr>
          <w:rStyle w:val="Strong"/>
          <w:rFonts w:asciiTheme="minorHAnsi" w:hAnsiTheme="minorHAnsi" w:cstheme="minorHAnsi"/>
          <w:b w:val="0"/>
          <w:bCs w:val="0"/>
        </w:rPr>
        <w:t>Level II Fieldwork placements</w:t>
      </w:r>
      <w:r w:rsidRPr="00443297">
        <w:rPr>
          <w:rFonts w:asciiTheme="minorHAnsi" w:hAnsiTheme="minorHAnsi" w:cstheme="minorHAnsi"/>
        </w:rPr>
        <w:t xml:space="preserve">. Requests for </w:t>
      </w:r>
      <w:r w:rsidRPr="00443297">
        <w:rPr>
          <w:rStyle w:val="Strong"/>
          <w:rFonts w:asciiTheme="minorHAnsi" w:hAnsiTheme="minorHAnsi" w:cstheme="minorHAnsi"/>
          <w:b w:val="0"/>
          <w:bCs w:val="0"/>
        </w:rPr>
        <w:t>assignment changes</w:t>
      </w:r>
      <w:r w:rsidRPr="00443297">
        <w:rPr>
          <w:rFonts w:asciiTheme="minorHAnsi" w:hAnsiTheme="minorHAnsi" w:cstheme="minorHAnsi"/>
        </w:rPr>
        <w:t xml:space="preserve"> will only be considered in </w:t>
      </w:r>
      <w:r w:rsidRPr="00443297">
        <w:rPr>
          <w:rStyle w:val="Strong"/>
          <w:rFonts w:asciiTheme="minorHAnsi" w:hAnsiTheme="minorHAnsi" w:cstheme="minorHAnsi"/>
        </w:rPr>
        <w:t>extraordinary circumstances</w:t>
      </w:r>
      <w:r w:rsidRPr="00443297">
        <w:rPr>
          <w:rFonts w:asciiTheme="minorHAnsi" w:hAnsiTheme="minorHAnsi" w:cstheme="minorHAnsi"/>
        </w:rPr>
        <w:t>.</w:t>
      </w:r>
    </w:p>
    <w:p w14:paraId="605AAAE9" w14:textId="10C84C52" w:rsidR="00486399" w:rsidRPr="00443297" w:rsidRDefault="00486399" w:rsidP="00486399">
      <w:pPr>
        <w:numPr>
          <w:ilvl w:val="0"/>
          <w:numId w:val="18"/>
        </w:numPr>
        <w:spacing w:before="100" w:beforeAutospacing="1" w:after="100" w:afterAutospacing="1" w:line="240" w:lineRule="auto"/>
        <w:rPr>
          <w:rFonts w:cstheme="minorHAnsi"/>
          <w:sz w:val="24"/>
          <w:szCs w:val="24"/>
        </w:rPr>
      </w:pPr>
      <w:r w:rsidRPr="00443297">
        <w:rPr>
          <w:rFonts w:cstheme="minorHAnsi"/>
          <w:sz w:val="24"/>
          <w:szCs w:val="24"/>
        </w:rPr>
        <w:t xml:space="preserve">Students requesting a change must submit a </w:t>
      </w:r>
      <w:r w:rsidRPr="00443297">
        <w:rPr>
          <w:rStyle w:val="Strong"/>
          <w:rFonts w:cstheme="minorHAnsi"/>
          <w:b w:val="0"/>
          <w:bCs w:val="0"/>
          <w:sz w:val="24"/>
          <w:szCs w:val="24"/>
        </w:rPr>
        <w:t>formal written request</w:t>
      </w:r>
      <w:r w:rsidRPr="00443297">
        <w:rPr>
          <w:rFonts w:cstheme="minorHAnsi"/>
          <w:sz w:val="24"/>
          <w:szCs w:val="24"/>
        </w:rPr>
        <w:t xml:space="preserve"> to the </w:t>
      </w:r>
      <w:r w:rsidRPr="00443297">
        <w:rPr>
          <w:rStyle w:val="Strong"/>
          <w:rFonts w:cstheme="minorHAnsi"/>
          <w:b w:val="0"/>
          <w:bCs w:val="0"/>
          <w:sz w:val="24"/>
          <w:szCs w:val="24"/>
        </w:rPr>
        <w:t>AFWC within one week of the email confirmation of placement</w:t>
      </w:r>
      <w:r w:rsidRPr="00443297">
        <w:rPr>
          <w:rFonts w:cstheme="minorHAnsi"/>
          <w:sz w:val="24"/>
          <w:szCs w:val="24"/>
        </w:rPr>
        <w:t>.</w:t>
      </w:r>
    </w:p>
    <w:p w14:paraId="115BA415" w14:textId="77777777" w:rsidR="00486399" w:rsidRPr="00443297" w:rsidRDefault="00486399" w:rsidP="00486399">
      <w:pPr>
        <w:numPr>
          <w:ilvl w:val="0"/>
          <w:numId w:val="18"/>
        </w:numPr>
        <w:spacing w:before="100" w:beforeAutospacing="1" w:after="100" w:afterAutospacing="1" w:line="240" w:lineRule="auto"/>
        <w:rPr>
          <w:rFonts w:cstheme="minorHAnsi"/>
          <w:sz w:val="24"/>
          <w:szCs w:val="24"/>
        </w:rPr>
      </w:pPr>
      <w:r w:rsidRPr="00443297">
        <w:rPr>
          <w:rFonts w:cstheme="minorHAnsi"/>
          <w:sz w:val="24"/>
          <w:szCs w:val="24"/>
        </w:rPr>
        <w:t xml:space="preserve">The request must clearly describe the </w:t>
      </w:r>
      <w:r w:rsidRPr="00443297">
        <w:rPr>
          <w:rStyle w:val="Strong"/>
          <w:rFonts w:cstheme="minorHAnsi"/>
          <w:b w:val="0"/>
          <w:bCs w:val="0"/>
          <w:sz w:val="24"/>
          <w:szCs w:val="24"/>
        </w:rPr>
        <w:t>extraordinary circumstances</w:t>
      </w:r>
      <w:r w:rsidRPr="00443297">
        <w:rPr>
          <w:rFonts w:cstheme="minorHAnsi"/>
          <w:sz w:val="24"/>
          <w:szCs w:val="24"/>
        </w:rPr>
        <w:t xml:space="preserve"> necessitating the change.</w:t>
      </w:r>
    </w:p>
    <w:p w14:paraId="03B281A4" w14:textId="77777777" w:rsidR="00486399" w:rsidRPr="00443297" w:rsidRDefault="00486399" w:rsidP="00486399">
      <w:pPr>
        <w:numPr>
          <w:ilvl w:val="0"/>
          <w:numId w:val="18"/>
        </w:numPr>
        <w:spacing w:before="100" w:beforeAutospacing="1" w:after="100" w:afterAutospacing="1" w:line="240" w:lineRule="auto"/>
        <w:rPr>
          <w:rFonts w:cstheme="minorHAnsi"/>
          <w:sz w:val="24"/>
          <w:szCs w:val="24"/>
        </w:rPr>
      </w:pPr>
      <w:r w:rsidRPr="00443297">
        <w:rPr>
          <w:rFonts w:cstheme="minorHAnsi"/>
          <w:sz w:val="24"/>
          <w:szCs w:val="24"/>
        </w:rPr>
        <w:t xml:space="preserve">Reasons </w:t>
      </w:r>
      <w:r w:rsidRPr="00443297">
        <w:rPr>
          <w:rStyle w:val="Strong"/>
          <w:rFonts w:cstheme="minorHAnsi"/>
          <w:sz w:val="24"/>
          <w:szCs w:val="24"/>
        </w:rPr>
        <w:t>not considered extraordinary</w:t>
      </w:r>
      <w:r w:rsidRPr="00443297">
        <w:rPr>
          <w:rFonts w:cstheme="minorHAnsi"/>
          <w:sz w:val="24"/>
          <w:szCs w:val="24"/>
        </w:rPr>
        <w:t xml:space="preserve"> include, but are not limited to:</w:t>
      </w:r>
    </w:p>
    <w:p w14:paraId="7224130B" w14:textId="77777777" w:rsidR="00486399" w:rsidRPr="00443297" w:rsidRDefault="00486399" w:rsidP="00486399">
      <w:pPr>
        <w:numPr>
          <w:ilvl w:val="1"/>
          <w:numId w:val="18"/>
        </w:numPr>
        <w:spacing w:before="100" w:beforeAutospacing="1" w:after="100" w:afterAutospacing="1" w:line="240" w:lineRule="auto"/>
        <w:rPr>
          <w:rFonts w:cstheme="minorHAnsi"/>
          <w:sz w:val="24"/>
          <w:szCs w:val="24"/>
        </w:rPr>
      </w:pPr>
      <w:r w:rsidRPr="00443297">
        <w:rPr>
          <w:rFonts w:cstheme="minorHAnsi"/>
          <w:sz w:val="24"/>
          <w:szCs w:val="24"/>
        </w:rPr>
        <w:t>Travel inconveniences</w:t>
      </w:r>
    </w:p>
    <w:p w14:paraId="6CFB7C1D" w14:textId="77777777" w:rsidR="00486399" w:rsidRPr="00443297" w:rsidRDefault="00486399" w:rsidP="00486399">
      <w:pPr>
        <w:numPr>
          <w:ilvl w:val="1"/>
          <w:numId w:val="18"/>
        </w:numPr>
        <w:spacing w:before="100" w:beforeAutospacing="1" w:after="100" w:afterAutospacing="1" w:line="240" w:lineRule="auto"/>
        <w:rPr>
          <w:rFonts w:cstheme="minorHAnsi"/>
          <w:sz w:val="24"/>
          <w:szCs w:val="24"/>
        </w:rPr>
      </w:pPr>
      <w:r w:rsidRPr="00443297">
        <w:rPr>
          <w:rFonts w:cstheme="minorHAnsi"/>
          <w:sz w:val="24"/>
          <w:szCs w:val="24"/>
        </w:rPr>
        <w:t>Wedding plans</w:t>
      </w:r>
    </w:p>
    <w:p w14:paraId="06D54CC4" w14:textId="77777777" w:rsidR="00486399" w:rsidRPr="00443297" w:rsidRDefault="00486399" w:rsidP="00486399">
      <w:pPr>
        <w:numPr>
          <w:ilvl w:val="1"/>
          <w:numId w:val="18"/>
        </w:numPr>
        <w:spacing w:before="100" w:beforeAutospacing="1" w:after="100" w:afterAutospacing="1" w:line="240" w:lineRule="auto"/>
        <w:rPr>
          <w:rFonts w:cstheme="minorHAnsi"/>
          <w:sz w:val="24"/>
          <w:szCs w:val="24"/>
        </w:rPr>
      </w:pPr>
      <w:r w:rsidRPr="00443297">
        <w:rPr>
          <w:rFonts w:cstheme="minorHAnsi"/>
          <w:sz w:val="24"/>
          <w:szCs w:val="24"/>
        </w:rPr>
        <w:t>Housing changes</w:t>
      </w:r>
    </w:p>
    <w:p w14:paraId="3FEEA1CB" w14:textId="77777777" w:rsidR="00486399" w:rsidRPr="00443297" w:rsidRDefault="00486399" w:rsidP="00486399">
      <w:pPr>
        <w:numPr>
          <w:ilvl w:val="1"/>
          <w:numId w:val="18"/>
        </w:numPr>
        <w:spacing w:before="100" w:beforeAutospacing="1" w:after="100" w:afterAutospacing="1" w:line="240" w:lineRule="auto"/>
        <w:rPr>
          <w:rFonts w:cstheme="minorHAnsi"/>
          <w:sz w:val="24"/>
          <w:szCs w:val="24"/>
        </w:rPr>
      </w:pPr>
      <w:r w:rsidRPr="00443297">
        <w:rPr>
          <w:rFonts w:cstheme="minorHAnsi"/>
          <w:sz w:val="24"/>
          <w:szCs w:val="24"/>
        </w:rPr>
        <w:t>Financial concerns</w:t>
      </w:r>
    </w:p>
    <w:p w14:paraId="40C1B121" w14:textId="3D80A81D" w:rsidR="00486399" w:rsidRPr="00443297" w:rsidRDefault="00D32330" w:rsidP="00486399">
      <w:pPr>
        <w:pStyle w:val="NormalWeb"/>
        <w:rPr>
          <w:rFonts w:asciiTheme="minorHAnsi" w:hAnsiTheme="minorHAnsi" w:cstheme="minorHAnsi"/>
        </w:rPr>
      </w:pPr>
      <w:r w:rsidRPr="00443297">
        <w:rPr>
          <w:rFonts w:asciiTheme="minorHAnsi" w:hAnsiTheme="minorHAnsi" w:cstheme="minorHAnsi"/>
        </w:rPr>
        <w:lastRenderedPageBreak/>
        <w:t>For clarification, a follow-up meeting with the student, AFWC, and Program Director may be required</w:t>
      </w:r>
      <w:r w:rsidR="00486399" w:rsidRPr="00443297">
        <w:rPr>
          <w:rFonts w:asciiTheme="minorHAnsi" w:hAnsiTheme="minorHAnsi" w:cstheme="minorHAnsi"/>
        </w:rPr>
        <w:t xml:space="preserve">. The </w:t>
      </w:r>
      <w:r w:rsidR="00486399" w:rsidRPr="00443297">
        <w:rPr>
          <w:rStyle w:val="Strong"/>
          <w:rFonts w:asciiTheme="minorHAnsi" w:hAnsiTheme="minorHAnsi" w:cstheme="minorHAnsi"/>
          <w:b w:val="0"/>
          <w:bCs w:val="0"/>
        </w:rPr>
        <w:t xml:space="preserve">AFWC will provide a final </w:t>
      </w:r>
      <w:r w:rsidRPr="00443297">
        <w:rPr>
          <w:rStyle w:val="Strong"/>
          <w:rFonts w:asciiTheme="minorHAnsi" w:hAnsiTheme="minorHAnsi" w:cstheme="minorHAnsi"/>
          <w:b w:val="0"/>
          <w:bCs w:val="0"/>
        </w:rPr>
        <w:t>written decision</w:t>
      </w:r>
      <w:r w:rsidR="00486399" w:rsidRPr="00443297">
        <w:rPr>
          <w:rFonts w:asciiTheme="minorHAnsi" w:hAnsiTheme="minorHAnsi" w:cstheme="minorHAnsi"/>
        </w:rPr>
        <w:t xml:space="preserve"> within one week of the request submission.</w:t>
      </w:r>
    </w:p>
    <w:p w14:paraId="61B5044C" w14:textId="77777777" w:rsidR="00486399" w:rsidRPr="00443297" w:rsidRDefault="00486399" w:rsidP="00486399">
      <w:pPr>
        <w:pStyle w:val="Heading3"/>
        <w:rPr>
          <w:rFonts w:asciiTheme="minorHAnsi" w:hAnsiTheme="minorHAnsi" w:cstheme="minorHAnsi"/>
        </w:rPr>
      </w:pPr>
      <w:bookmarkStart w:id="14" w:name="_Toc199958773"/>
      <w:r w:rsidRPr="00443297">
        <w:rPr>
          <w:rStyle w:val="Strong"/>
          <w:rFonts w:asciiTheme="minorHAnsi" w:hAnsiTheme="minorHAnsi" w:cstheme="minorHAnsi"/>
          <w:b w:val="0"/>
          <w:bCs w:val="0"/>
        </w:rPr>
        <w:t>Consequences of a Denied or Approved Change Request</w:t>
      </w:r>
      <w:bookmarkEnd w:id="14"/>
    </w:p>
    <w:p w14:paraId="7872B21F" w14:textId="3DAE8A2B" w:rsidR="00486399" w:rsidRPr="00443297" w:rsidRDefault="00486399" w:rsidP="00486399">
      <w:pPr>
        <w:numPr>
          <w:ilvl w:val="0"/>
          <w:numId w:val="19"/>
        </w:numPr>
        <w:spacing w:before="100" w:beforeAutospacing="1" w:after="100" w:afterAutospacing="1" w:line="240" w:lineRule="auto"/>
        <w:rPr>
          <w:rFonts w:cstheme="minorHAnsi"/>
          <w:sz w:val="24"/>
          <w:szCs w:val="24"/>
        </w:rPr>
      </w:pPr>
      <w:r w:rsidRPr="00443297">
        <w:rPr>
          <w:rFonts w:cstheme="minorHAnsi"/>
          <w:sz w:val="24"/>
          <w:szCs w:val="24"/>
        </w:rPr>
        <w:t xml:space="preserve">If the </w:t>
      </w:r>
      <w:r w:rsidRPr="00443297">
        <w:rPr>
          <w:rStyle w:val="Strong"/>
          <w:rFonts w:cstheme="minorHAnsi"/>
          <w:sz w:val="24"/>
          <w:szCs w:val="24"/>
        </w:rPr>
        <w:t>request is denied</w:t>
      </w:r>
      <w:r w:rsidRPr="00443297">
        <w:rPr>
          <w:rFonts w:cstheme="minorHAnsi"/>
          <w:sz w:val="24"/>
          <w:szCs w:val="24"/>
        </w:rPr>
        <w:t xml:space="preserve">, the student must </w:t>
      </w:r>
      <w:r w:rsidRPr="00443297">
        <w:rPr>
          <w:rStyle w:val="Strong"/>
          <w:rFonts w:cstheme="minorHAnsi"/>
          <w:b w:val="0"/>
          <w:bCs w:val="0"/>
          <w:sz w:val="24"/>
          <w:szCs w:val="24"/>
        </w:rPr>
        <w:t>attend and complete</w:t>
      </w:r>
      <w:r w:rsidRPr="00443297">
        <w:rPr>
          <w:rFonts w:cstheme="minorHAnsi"/>
          <w:sz w:val="24"/>
          <w:szCs w:val="24"/>
        </w:rPr>
        <w:t xml:space="preserve"> the assigned fieldwork placement. Failure to do so will result in a </w:t>
      </w:r>
      <w:r w:rsidRPr="00443297">
        <w:rPr>
          <w:rStyle w:val="Strong"/>
          <w:rFonts w:cstheme="minorHAnsi"/>
          <w:b w:val="0"/>
          <w:bCs w:val="0"/>
          <w:sz w:val="24"/>
          <w:szCs w:val="24"/>
        </w:rPr>
        <w:t>failing grade</w:t>
      </w:r>
      <w:r w:rsidRPr="00443297">
        <w:rPr>
          <w:rFonts w:cstheme="minorHAnsi"/>
          <w:sz w:val="24"/>
          <w:szCs w:val="24"/>
        </w:rPr>
        <w:t xml:space="preserve"> for the course (</w:t>
      </w:r>
      <w:r w:rsidRPr="00443297">
        <w:rPr>
          <w:rStyle w:val="Strong"/>
          <w:rFonts w:cstheme="minorHAnsi"/>
          <w:b w:val="0"/>
          <w:bCs w:val="0"/>
          <w:sz w:val="24"/>
          <w:szCs w:val="24"/>
        </w:rPr>
        <w:t>OCCT 790 or 795</w:t>
      </w:r>
      <w:r w:rsidRPr="00443297">
        <w:rPr>
          <w:rFonts w:cstheme="minorHAnsi"/>
          <w:sz w:val="24"/>
          <w:szCs w:val="24"/>
        </w:rPr>
        <w:t>).</w:t>
      </w:r>
    </w:p>
    <w:p w14:paraId="63283949" w14:textId="6A83981A" w:rsidR="00486399" w:rsidRPr="00443297" w:rsidRDefault="00486399" w:rsidP="00486399">
      <w:pPr>
        <w:numPr>
          <w:ilvl w:val="0"/>
          <w:numId w:val="19"/>
        </w:numPr>
        <w:spacing w:before="100" w:beforeAutospacing="1" w:after="100" w:afterAutospacing="1" w:line="240" w:lineRule="auto"/>
        <w:rPr>
          <w:rFonts w:cstheme="minorHAnsi"/>
          <w:sz w:val="24"/>
          <w:szCs w:val="24"/>
        </w:rPr>
      </w:pPr>
      <w:r w:rsidRPr="00443297">
        <w:rPr>
          <w:rFonts w:cstheme="minorHAnsi"/>
          <w:sz w:val="24"/>
          <w:szCs w:val="24"/>
        </w:rPr>
        <w:t xml:space="preserve">If the </w:t>
      </w:r>
      <w:r w:rsidRPr="00443297">
        <w:rPr>
          <w:rStyle w:val="Strong"/>
          <w:rFonts w:cstheme="minorHAnsi"/>
          <w:sz w:val="24"/>
          <w:szCs w:val="24"/>
        </w:rPr>
        <w:t>request is approved</w:t>
      </w:r>
      <w:r w:rsidRPr="00443297">
        <w:rPr>
          <w:rFonts w:cstheme="minorHAnsi"/>
          <w:sz w:val="24"/>
          <w:szCs w:val="24"/>
        </w:rPr>
        <w:t xml:space="preserve">, the student’s name will be returned to the </w:t>
      </w:r>
      <w:r w:rsidRPr="00443297">
        <w:rPr>
          <w:rStyle w:val="Strong"/>
          <w:rFonts w:cstheme="minorHAnsi"/>
          <w:b w:val="0"/>
          <w:bCs w:val="0"/>
          <w:sz w:val="24"/>
          <w:szCs w:val="24"/>
        </w:rPr>
        <w:t>student fieldwork placement pool</w:t>
      </w:r>
      <w:r w:rsidRPr="00443297">
        <w:rPr>
          <w:rFonts w:cstheme="minorHAnsi"/>
          <w:sz w:val="24"/>
          <w:szCs w:val="24"/>
        </w:rPr>
        <w:t xml:space="preserve">, and the student will collaborate with the </w:t>
      </w:r>
      <w:r w:rsidRPr="00443297">
        <w:rPr>
          <w:rStyle w:val="Strong"/>
          <w:rFonts w:cstheme="minorHAnsi"/>
          <w:b w:val="0"/>
          <w:bCs w:val="0"/>
          <w:sz w:val="24"/>
          <w:szCs w:val="24"/>
        </w:rPr>
        <w:t>AFWC to secure an alternative assignment</w:t>
      </w:r>
      <w:r w:rsidRPr="00443297">
        <w:rPr>
          <w:rFonts w:cstheme="minorHAnsi"/>
          <w:sz w:val="24"/>
          <w:szCs w:val="24"/>
        </w:rPr>
        <w:t>.</w:t>
      </w:r>
    </w:p>
    <w:p w14:paraId="192A8043" w14:textId="77777777" w:rsidR="00486399" w:rsidRPr="00443297" w:rsidRDefault="00486399" w:rsidP="00486399">
      <w:pPr>
        <w:pStyle w:val="Heading3"/>
        <w:rPr>
          <w:rFonts w:asciiTheme="minorHAnsi" w:hAnsiTheme="minorHAnsi" w:cstheme="minorHAnsi"/>
        </w:rPr>
      </w:pPr>
      <w:bookmarkStart w:id="15" w:name="_Toc199958774"/>
      <w:r w:rsidRPr="00443297">
        <w:rPr>
          <w:rStyle w:val="Strong"/>
          <w:rFonts w:asciiTheme="minorHAnsi" w:hAnsiTheme="minorHAnsi" w:cstheme="minorHAnsi"/>
          <w:b w:val="0"/>
          <w:bCs w:val="0"/>
        </w:rPr>
        <w:t>Impact of an Approved Change on Program Progression</w:t>
      </w:r>
      <w:bookmarkEnd w:id="15"/>
    </w:p>
    <w:p w14:paraId="0E873C8C" w14:textId="77777777" w:rsidR="00486399" w:rsidRPr="00443297" w:rsidRDefault="00486399" w:rsidP="00486399">
      <w:pPr>
        <w:pStyle w:val="NormalWeb"/>
        <w:rPr>
          <w:rFonts w:asciiTheme="minorHAnsi" w:hAnsiTheme="minorHAnsi" w:cstheme="minorHAnsi"/>
        </w:rPr>
      </w:pPr>
      <w:r w:rsidRPr="00443297">
        <w:rPr>
          <w:rFonts w:asciiTheme="minorHAnsi" w:hAnsiTheme="minorHAnsi" w:cstheme="minorHAnsi"/>
        </w:rPr>
        <w:t xml:space="preserve">Students must understand that reassignment to an alternative </w:t>
      </w:r>
      <w:r w:rsidRPr="00443297">
        <w:rPr>
          <w:rStyle w:val="Strong"/>
          <w:rFonts w:asciiTheme="minorHAnsi" w:hAnsiTheme="minorHAnsi" w:cstheme="minorHAnsi"/>
          <w:b w:val="0"/>
          <w:bCs w:val="0"/>
        </w:rPr>
        <w:t>Level II Fieldwork site</w:t>
      </w:r>
      <w:r w:rsidRPr="00443297">
        <w:rPr>
          <w:rFonts w:asciiTheme="minorHAnsi" w:hAnsiTheme="minorHAnsi" w:cstheme="minorHAnsi"/>
        </w:rPr>
        <w:t xml:space="preserve"> may not be possible within the </w:t>
      </w:r>
      <w:r w:rsidRPr="00443297">
        <w:rPr>
          <w:rStyle w:val="Strong"/>
          <w:rFonts w:asciiTheme="minorHAnsi" w:hAnsiTheme="minorHAnsi" w:cstheme="minorHAnsi"/>
        </w:rPr>
        <w:t>same fieldwork cycle</w:t>
      </w:r>
      <w:r w:rsidRPr="00443297">
        <w:rPr>
          <w:rFonts w:asciiTheme="minorHAnsi" w:hAnsiTheme="minorHAnsi" w:cstheme="minorHAnsi"/>
        </w:rPr>
        <w:t xml:space="preserve">. If an alternative placement cannot be identified in the original cycle, the student’s </w:t>
      </w:r>
      <w:r w:rsidRPr="00443297">
        <w:rPr>
          <w:rStyle w:val="Strong"/>
          <w:rFonts w:asciiTheme="minorHAnsi" w:hAnsiTheme="minorHAnsi" w:cstheme="minorHAnsi"/>
          <w:b w:val="0"/>
          <w:bCs w:val="0"/>
        </w:rPr>
        <w:t>academic plan will be revised</w:t>
      </w:r>
      <w:r w:rsidRPr="00443297">
        <w:rPr>
          <w:rFonts w:asciiTheme="minorHAnsi" w:hAnsiTheme="minorHAnsi" w:cstheme="minorHAnsi"/>
        </w:rPr>
        <w:t>, which may result in:</w:t>
      </w:r>
    </w:p>
    <w:p w14:paraId="752A6ECB" w14:textId="45A305A3" w:rsidR="00486399" w:rsidRPr="00443297" w:rsidRDefault="00486399" w:rsidP="00486399">
      <w:pPr>
        <w:numPr>
          <w:ilvl w:val="0"/>
          <w:numId w:val="20"/>
        </w:numPr>
        <w:spacing w:before="100" w:beforeAutospacing="1" w:after="100" w:afterAutospacing="1" w:line="240" w:lineRule="auto"/>
        <w:rPr>
          <w:rFonts w:cstheme="minorHAnsi"/>
          <w:b/>
          <w:bCs/>
          <w:sz w:val="24"/>
          <w:szCs w:val="24"/>
        </w:rPr>
      </w:pPr>
      <w:r w:rsidRPr="00443297">
        <w:rPr>
          <w:rStyle w:val="Strong"/>
          <w:rFonts w:cstheme="minorHAnsi"/>
          <w:b w:val="0"/>
          <w:bCs w:val="0"/>
          <w:sz w:val="24"/>
          <w:szCs w:val="24"/>
        </w:rPr>
        <w:t>Delays in the completion</w:t>
      </w:r>
      <w:r w:rsidRPr="00443297">
        <w:rPr>
          <w:rFonts w:cstheme="minorHAnsi"/>
          <w:b/>
          <w:bCs/>
          <w:sz w:val="24"/>
          <w:szCs w:val="24"/>
        </w:rPr>
        <w:t xml:space="preserve"> </w:t>
      </w:r>
      <w:r w:rsidRPr="00443297">
        <w:rPr>
          <w:rFonts w:cstheme="minorHAnsi"/>
          <w:sz w:val="24"/>
          <w:szCs w:val="24"/>
        </w:rPr>
        <w:t>of the ACU OT curriculum</w:t>
      </w:r>
    </w:p>
    <w:p w14:paraId="77E95AD4" w14:textId="715D841C" w:rsidR="00486399" w:rsidRPr="00443297" w:rsidRDefault="00486399" w:rsidP="00486399">
      <w:pPr>
        <w:numPr>
          <w:ilvl w:val="0"/>
          <w:numId w:val="20"/>
        </w:numPr>
        <w:spacing w:before="100" w:beforeAutospacing="1" w:after="100" w:afterAutospacing="1" w:line="240" w:lineRule="auto"/>
        <w:rPr>
          <w:rStyle w:val="Strong"/>
          <w:rFonts w:cstheme="minorHAnsi"/>
          <w:sz w:val="24"/>
          <w:szCs w:val="24"/>
        </w:rPr>
      </w:pPr>
      <w:r w:rsidRPr="00443297">
        <w:rPr>
          <w:rStyle w:val="Strong"/>
          <w:rFonts w:cstheme="minorHAnsi"/>
          <w:b w:val="0"/>
          <w:bCs w:val="0"/>
          <w:sz w:val="24"/>
          <w:szCs w:val="24"/>
        </w:rPr>
        <w:t>Postponement of the anticipated graduation date</w:t>
      </w:r>
    </w:p>
    <w:p w14:paraId="2BA220AE" w14:textId="32AB098E" w:rsidR="00486399" w:rsidRPr="00443297" w:rsidRDefault="00486399" w:rsidP="00486399">
      <w:pPr>
        <w:spacing w:before="100" w:beforeAutospacing="1" w:after="100" w:afterAutospacing="1" w:line="240" w:lineRule="auto"/>
        <w:rPr>
          <w:rFonts w:cstheme="minorHAnsi"/>
          <w:sz w:val="24"/>
          <w:szCs w:val="24"/>
        </w:rPr>
      </w:pPr>
      <w:r w:rsidRPr="00443297">
        <w:rPr>
          <w:rFonts w:cstheme="minorHAnsi"/>
          <w:sz w:val="24"/>
          <w:szCs w:val="24"/>
        </w:rPr>
        <w:t>Students must be prepared for the possibility of a fieldwork placement cancellation imposed by the fieldwork setting. This type of cancellation can occur due to staffing changes and other unforeseen circumstances. In the event of a cancellation, the AFWC will notify students as early as possible. The AFWC will return the student’s name to the fieldwork placement pool and work with the student to begin the process of securing an alternate placement. Reasonable efforts will be made to reassign the student within the same fieldwork cycle. However, this is not always possible</w:t>
      </w:r>
      <w:r w:rsidR="00843EB9">
        <w:rPr>
          <w:rFonts w:cstheme="minorHAnsi"/>
          <w:sz w:val="24"/>
          <w:szCs w:val="24"/>
        </w:rPr>
        <w:t>,</w:t>
      </w:r>
      <w:r w:rsidRPr="00443297">
        <w:rPr>
          <w:rFonts w:cstheme="minorHAnsi"/>
          <w:sz w:val="24"/>
          <w:szCs w:val="24"/>
        </w:rPr>
        <w:t xml:space="preserve"> and there are no guarantees that this will occur.</w:t>
      </w:r>
    </w:p>
    <w:p w14:paraId="6701F174" w14:textId="2471FE33" w:rsidR="00480EC9" w:rsidRPr="00443297" w:rsidRDefault="003B656D" w:rsidP="00480EC9">
      <w:pPr>
        <w:pStyle w:val="Heading1"/>
        <w:rPr>
          <w:rFonts w:asciiTheme="minorHAnsi" w:hAnsiTheme="minorHAnsi" w:cstheme="minorHAnsi"/>
        </w:rPr>
      </w:pPr>
      <w:bookmarkStart w:id="16" w:name="_Toc199958775"/>
      <w:r w:rsidRPr="00443297">
        <w:rPr>
          <w:rFonts w:asciiTheme="minorHAnsi" w:hAnsiTheme="minorHAnsi" w:cstheme="minorHAnsi"/>
        </w:rPr>
        <w:t>Expectations- Professional Appearance on Fieldwork</w:t>
      </w:r>
      <w:bookmarkEnd w:id="16"/>
    </w:p>
    <w:p w14:paraId="3D7C0C4B"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All ACU OT students attending Level I or Level II Fieldwork are required to adhere to the following </w:t>
      </w:r>
      <w:r w:rsidRPr="00443297">
        <w:rPr>
          <w:rFonts w:eastAsia="Times New Roman" w:cstheme="minorHAnsi"/>
          <w:b/>
          <w:bCs/>
          <w:sz w:val="24"/>
          <w:szCs w:val="24"/>
        </w:rPr>
        <w:t>professional appearance standards</w:t>
      </w:r>
      <w:r w:rsidRPr="00443297">
        <w:rPr>
          <w:rFonts w:eastAsia="Times New Roman" w:cstheme="minorHAnsi"/>
          <w:sz w:val="24"/>
          <w:szCs w:val="24"/>
        </w:rPr>
        <w:t>:</w:t>
      </w:r>
    </w:p>
    <w:p w14:paraId="5AF05C75" w14:textId="51E048AC" w:rsidR="00E724E1" w:rsidRPr="00443297" w:rsidRDefault="00E724E1"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Approved polo shirt or scrubs with ACU OT insignia or attire as directed by the fieldwork site </w:t>
      </w:r>
      <w:r w:rsidR="0014078C" w:rsidRPr="00443297">
        <w:rPr>
          <w:rFonts w:eastAsia="Times New Roman" w:cstheme="minorHAnsi"/>
          <w:sz w:val="24"/>
          <w:szCs w:val="24"/>
        </w:rPr>
        <w:t>policy.</w:t>
      </w:r>
    </w:p>
    <w:p w14:paraId="5217CBB8" w14:textId="35874943" w:rsidR="00E724E1" w:rsidRPr="00443297" w:rsidRDefault="00E724E1"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Student name tag or site-specific badge must be </w:t>
      </w:r>
      <w:proofErr w:type="gramStart"/>
      <w:r w:rsidRPr="00443297">
        <w:rPr>
          <w:rFonts w:eastAsia="Times New Roman" w:cstheme="minorHAnsi"/>
          <w:sz w:val="24"/>
          <w:szCs w:val="24"/>
        </w:rPr>
        <w:t xml:space="preserve">worn at all </w:t>
      </w:r>
      <w:r w:rsidR="0014078C" w:rsidRPr="00443297">
        <w:rPr>
          <w:rFonts w:eastAsia="Times New Roman" w:cstheme="minorHAnsi"/>
          <w:sz w:val="24"/>
          <w:szCs w:val="24"/>
        </w:rPr>
        <w:t>times</w:t>
      </w:r>
      <w:proofErr w:type="gramEnd"/>
      <w:r w:rsidR="0014078C" w:rsidRPr="00443297">
        <w:rPr>
          <w:rFonts w:eastAsia="Times New Roman" w:cstheme="minorHAnsi"/>
          <w:sz w:val="24"/>
          <w:szCs w:val="24"/>
        </w:rPr>
        <w:t>.</w:t>
      </w:r>
    </w:p>
    <w:p w14:paraId="75EF3C2A" w14:textId="77777777" w:rsidR="00E724E1" w:rsidRPr="00443297" w:rsidRDefault="00E724E1"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Lab coats or other site-specific attire may be required for Level II Fieldwork</w:t>
      </w:r>
    </w:p>
    <w:p w14:paraId="75E40DCB" w14:textId="79DFD807" w:rsidR="00E724E1" w:rsidRPr="00443297" w:rsidRDefault="00E724E1"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Minimal jewelry and fragrances to maintain a professional and respectful clinical </w:t>
      </w:r>
      <w:r w:rsidR="0014078C" w:rsidRPr="00443297">
        <w:rPr>
          <w:rFonts w:eastAsia="Times New Roman" w:cstheme="minorHAnsi"/>
          <w:sz w:val="24"/>
          <w:szCs w:val="24"/>
        </w:rPr>
        <w:t>environment.</w:t>
      </w:r>
    </w:p>
    <w:p w14:paraId="12AAE599" w14:textId="68F7DCBA" w:rsidR="00D77F97" w:rsidRPr="00443297" w:rsidRDefault="00D77F97"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Hair should be worn neatly and tied back when necessary to avoid interfering in patient care or safety.</w:t>
      </w:r>
    </w:p>
    <w:p w14:paraId="3385E443" w14:textId="0E5478CD" w:rsidR="00D77F97" w:rsidRPr="00443297" w:rsidRDefault="00D77F97"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Nails should be trimmed and kept neat (short length recommended for patient handling and infection control).  Students must adhere to the fieldwork site policy regarding nail polish and additional requirements.</w:t>
      </w:r>
    </w:p>
    <w:p w14:paraId="0FC3ADDC" w14:textId="5D10DA2A" w:rsidR="00D77F97" w:rsidRPr="00443297" w:rsidRDefault="00D77F97"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Shoes must be closed-toed, with no heels, and slip-resistant soles for patient safety.</w:t>
      </w:r>
    </w:p>
    <w:p w14:paraId="0C093FC5" w14:textId="77777777" w:rsidR="00D77F97" w:rsidRPr="00443297" w:rsidRDefault="00D77F97" w:rsidP="00E724E1">
      <w:pPr>
        <w:numPr>
          <w:ilvl w:val="0"/>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Clothing should be professional casual or scrubs, as designated by the FW site:  </w:t>
      </w:r>
    </w:p>
    <w:p w14:paraId="09079C7C" w14:textId="77777777" w:rsidR="00D77F97" w:rsidRPr="00443297" w:rsidRDefault="00D77F97" w:rsidP="00D77F97">
      <w:pPr>
        <w:numPr>
          <w:ilvl w:val="1"/>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No jeans or exercise clothing.  </w:t>
      </w:r>
    </w:p>
    <w:p w14:paraId="6193181D" w14:textId="30671A3D" w:rsidR="00D77F97" w:rsidRPr="00443297" w:rsidRDefault="00D77F97" w:rsidP="00D77F97">
      <w:pPr>
        <w:numPr>
          <w:ilvl w:val="1"/>
          <w:numId w:val="21"/>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All undergarments should be concealed during movement in all planes (bending, reaching, sitting, etc.).  </w:t>
      </w:r>
    </w:p>
    <w:p w14:paraId="48F20C5F"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who arrive out of compliance with the professional appearance policy may be asked to leave the fieldwork site at the discretion of the fieldwork educator.</w:t>
      </w:r>
    </w:p>
    <w:p w14:paraId="65477177" w14:textId="29B73D3B" w:rsidR="00480EC9" w:rsidRPr="00443297" w:rsidRDefault="003B656D" w:rsidP="00480EC9">
      <w:pPr>
        <w:pStyle w:val="Heading1"/>
        <w:rPr>
          <w:rFonts w:asciiTheme="minorHAnsi" w:hAnsiTheme="minorHAnsi" w:cstheme="minorHAnsi"/>
        </w:rPr>
      </w:pPr>
      <w:bookmarkStart w:id="17" w:name="_Toc199958776"/>
      <w:r w:rsidRPr="00443297">
        <w:rPr>
          <w:rFonts w:asciiTheme="minorHAnsi" w:hAnsiTheme="minorHAnsi" w:cstheme="minorHAnsi"/>
        </w:rPr>
        <w:t>Expectations- Professional Behaviors</w:t>
      </w:r>
      <w:bookmarkEnd w:id="17"/>
    </w:p>
    <w:p w14:paraId="06022432" w14:textId="69AA7FE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During Level I and Level II fieldwork, ACU OT students </w:t>
      </w:r>
      <w:r w:rsidR="00D32330" w:rsidRPr="00443297">
        <w:rPr>
          <w:rFonts w:eastAsia="Times New Roman" w:cstheme="minorHAnsi"/>
          <w:sz w:val="24"/>
          <w:szCs w:val="24"/>
        </w:rPr>
        <w:t>represent</w:t>
      </w:r>
      <w:r w:rsidRPr="00443297">
        <w:rPr>
          <w:rFonts w:eastAsia="Times New Roman" w:cstheme="minorHAnsi"/>
          <w:sz w:val="24"/>
          <w:szCs w:val="24"/>
        </w:rPr>
        <w:t xml:space="preserve"> Abilene Christian University (ACU) and are expected to uphold the highest standards of integrity and professionalism. Students must:</w:t>
      </w:r>
    </w:p>
    <w:p w14:paraId="1B33432B" w14:textId="77777777"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Fully engage in all aspects of the fieldwork experience</w:t>
      </w:r>
    </w:p>
    <w:p w14:paraId="18A49A85" w14:textId="6F02DCE5"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Arrive on time for all scheduled fieldwork </w:t>
      </w:r>
      <w:r w:rsidR="0014078C" w:rsidRPr="00443297">
        <w:rPr>
          <w:rFonts w:eastAsia="Times New Roman" w:cstheme="minorHAnsi"/>
          <w:sz w:val="24"/>
          <w:szCs w:val="24"/>
        </w:rPr>
        <w:t>activities.</w:t>
      </w:r>
    </w:p>
    <w:p w14:paraId="7DC8A83E" w14:textId="5A1F54F3"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Complete all required coursework before and during the fieldwork </w:t>
      </w:r>
      <w:r w:rsidR="0014078C" w:rsidRPr="00443297">
        <w:rPr>
          <w:rFonts w:eastAsia="Times New Roman" w:cstheme="minorHAnsi"/>
          <w:sz w:val="24"/>
          <w:szCs w:val="24"/>
        </w:rPr>
        <w:t>experience.</w:t>
      </w:r>
    </w:p>
    <w:p w14:paraId="15EB611D" w14:textId="103D6C18"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Arrange personal transportation to and from fieldwork </w:t>
      </w:r>
      <w:r w:rsidR="0014078C" w:rsidRPr="00443297">
        <w:rPr>
          <w:rFonts w:eastAsia="Times New Roman" w:cstheme="minorHAnsi"/>
          <w:sz w:val="24"/>
          <w:szCs w:val="24"/>
        </w:rPr>
        <w:t>sites.</w:t>
      </w:r>
    </w:p>
    <w:p w14:paraId="01F9627E" w14:textId="77777777"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Comply with all applicable laws, policies, and procedures, including those set by:</w:t>
      </w:r>
    </w:p>
    <w:p w14:paraId="57441DCA" w14:textId="380CBB08"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The fieldwork </w:t>
      </w:r>
      <w:r w:rsidR="00D77F97" w:rsidRPr="00443297">
        <w:rPr>
          <w:rFonts w:eastAsia="Times New Roman" w:cstheme="minorHAnsi"/>
          <w:sz w:val="24"/>
          <w:szCs w:val="24"/>
        </w:rPr>
        <w:t>sites</w:t>
      </w:r>
    </w:p>
    <w:p w14:paraId="6B37BA0E"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Abilene Christian University</w:t>
      </w:r>
    </w:p>
    <w:p w14:paraId="53E99C9A"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College of Health and Behavioral Sciences</w:t>
      </w:r>
    </w:p>
    <w:p w14:paraId="4429A0FA" w14:textId="2D8DB93D"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ACU OT program</w:t>
      </w:r>
    </w:p>
    <w:p w14:paraId="0C117948" w14:textId="1AE5E041"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State licensure </w:t>
      </w:r>
      <w:r w:rsidR="0014078C" w:rsidRPr="00443297">
        <w:rPr>
          <w:rFonts w:eastAsia="Times New Roman" w:cstheme="minorHAnsi"/>
          <w:sz w:val="24"/>
          <w:szCs w:val="24"/>
        </w:rPr>
        <w:t>boards.</w:t>
      </w:r>
    </w:p>
    <w:p w14:paraId="15666632" w14:textId="35B82392"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American Occupational Therapy Association (AOTA)</w:t>
      </w:r>
    </w:p>
    <w:p w14:paraId="74396F8D" w14:textId="30FDDA0D"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Reimbursement sources</w:t>
      </w:r>
    </w:p>
    <w:p w14:paraId="146B57FF" w14:textId="77777777"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Exhibit professional behavior as outlined in the ACU OT Student Handbook, including adherence to:</w:t>
      </w:r>
    </w:p>
    <w:p w14:paraId="751B7E37"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HIPAA/FERPA regulations</w:t>
      </w:r>
    </w:p>
    <w:p w14:paraId="3AC6071B"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OSHA standards</w:t>
      </w:r>
    </w:p>
    <w:p w14:paraId="5A0B6BDA"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Code of Conduct</w:t>
      </w:r>
    </w:p>
    <w:p w14:paraId="03356A42"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Patient Rights</w:t>
      </w:r>
    </w:p>
    <w:p w14:paraId="333A1435"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AOTA Code of Ethics</w:t>
      </w:r>
    </w:p>
    <w:p w14:paraId="562611DE" w14:textId="16FF6897"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Maintain respectful and professional communication with clients, peers, clinical educators/supervisors, and other fieldwork </w:t>
      </w:r>
      <w:r w:rsidR="0014078C" w:rsidRPr="00443297">
        <w:rPr>
          <w:rFonts w:eastAsia="Times New Roman" w:cstheme="minorHAnsi"/>
          <w:sz w:val="24"/>
          <w:szCs w:val="24"/>
        </w:rPr>
        <w:t>personnel.</w:t>
      </w:r>
    </w:p>
    <w:p w14:paraId="0D884F9D" w14:textId="143622B9"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Follow the fieldwork site’s chain of command for any fieldwork-related </w:t>
      </w:r>
      <w:r w:rsidR="0014078C" w:rsidRPr="00443297">
        <w:rPr>
          <w:rFonts w:eastAsia="Times New Roman" w:cstheme="minorHAnsi"/>
          <w:sz w:val="24"/>
          <w:szCs w:val="24"/>
        </w:rPr>
        <w:t>concerns.</w:t>
      </w:r>
    </w:p>
    <w:p w14:paraId="4162E4F8" w14:textId="58D058F0"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Complete all assigned tasks and responsibilities as directed by the fieldwork educator, clinical faculty, and the AFWC within the specified </w:t>
      </w:r>
      <w:r w:rsidR="0014078C" w:rsidRPr="00443297">
        <w:rPr>
          <w:rFonts w:eastAsia="Times New Roman" w:cstheme="minorHAnsi"/>
          <w:sz w:val="24"/>
          <w:szCs w:val="24"/>
        </w:rPr>
        <w:t>timeframe.</w:t>
      </w:r>
    </w:p>
    <w:p w14:paraId="09F6DB02" w14:textId="31A9087D"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Use constructive feedback for personal and professional </w:t>
      </w:r>
      <w:r w:rsidR="0014078C" w:rsidRPr="00443297">
        <w:rPr>
          <w:rFonts w:eastAsia="Times New Roman" w:cstheme="minorHAnsi"/>
          <w:sz w:val="24"/>
          <w:szCs w:val="24"/>
        </w:rPr>
        <w:t>development.</w:t>
      </w:r>
    </w:p>
    <w:p w14:paraId="5E3C9831" w14:textId="0685D9A2"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 xml:space="preserve">Demonstrate emotional intelligence in line with the expectations of a healthcare </w:t>
      </w:r>
      <w:r w:rsidR="0014078C" w:rsidRPr="00443297">
        <w:rPr>
          <w:rFonts w:eastAsia="Times New Roman" w:cstheme="minorHAnsi"/>
          <w:sz w:val="24"/>
          <w:szCs w:val="24"/>
        </w:rPr>
        <w:t>professional.</w:t>
      </w:r>
    </w:p>
    <w:p w14:paraId="55A7800B" w14:textId="5B0F0046"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Provide constructive feedback on the fieldwork experience when </w:t>
      </w:r>
      <w:r w:rsidR="0014078C" w:rsidRPr="00443297">
        <w:rPr>
          <w:rFonts w:eastAsia="Times New Roman" w:cstheme="minorHAnsi"/>
          <w:sz w:val="24"/>
          <w:szCs w:val="24"/>
        </w:rPr>
        <w:t>requested.</w:t>
      </w:r>
    </w:p>
    <w:p w14:paraId="15E80396" w14:textId="5D34B644"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Maintain current health insurance and provide proof of health/immunization and CPR compliance as required by fieldwork </w:t>
      </w:r>
      <w:r w:rsidR="0014078C" w:rsidRPr="00443297">
        <w:rPr>
          <w:rFonts w:eastAsia="Times New Roman" w:cstheme="minorHAnsi"/>
          <w:sz w:val="24"/>
          <w:szCs w:val="24"/>
        </w:rPr>
        <w:t>sites.</w:t>
      </w:r>
    </w:p>
    <w:p w14:paraId="00DE3FF4" w14:textId="77777777"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Complete any required screenings, including:</w:t>
      </w:r>
    </w:p>
    <w:p w14:paraId="6948186E"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Criminal background checks</w:t>
      </w:r>
    </w:p>
    <w:p w14:paraId="0DDE14EC"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Fingerprinting</w:t>
      </w:r>
    </w:p>
    <w:p w14:paraId="1BD56253" w14:textId="77777777" w:rsidR="00E724E1" w:rsidRPr="00443297" w:rsidRDefault="00E724E1" w:rsidP="00E724E1">
      <w:pPr>
        <w:numPr>
          <w:ilvl w:val="1"/>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Drug screening (as required by fieldwork sites before placement)</w:t>
      </w:r>
    </w:p>
    <w:p w14:paraId="6429D3A8" w14:textId="68D24956" w:rsidR="00E724E1" w:rsidRPr="00443297" w:rsidRDefault="00E724E1" w:rsidP="00E724E1">
      <w:pPr>
        <w:numPr>
          <w:ilvl w:val="0"/>
          <w:numId w:val="22"/>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Disclose any conflicts of interest </w:t>
      </w:r>
      <w:r w:rsidR="00843EB9">
        <w:rPr>
          <w:rFonts w:eastAsia="Times New Roman" w:cstheme="minorHAnsi"/>
          <w:sz w:val="24"/>
          <w:szCs w:val="24"/>
        </w:rPr>
        <w:t>that may arise at the fieldwork site to the AFWC</w:t>
      </w:r>
      <w:r w:rsidR="0014078C" w:rsidRPr="00443297">
        <w:rPr>
          <w:rFonts w:eastAsia="Times New Roman" w:cstheme="minorHAnsi"/>
          <w:sz w:val="24"/>
          <w:szCs w:val="24"/>
        </w:rPr>
        <w:t>.</w:t>
      </w:r>
    </w:p>
    <w:p w14:paraId="33A9B524" w14:textId="1FD078BF"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Failure to meet these expectations may impact the student's standing in the ACU OT program and fieldwork placement.</w:t>
      </w:r>
    </w:p>
    <w:p w14:paraId="327F22EF" w14:textId="02CE42DE" w:rsidR="00480EC9" w:rsidRPr="00443297" w:rsidRDefault="003B656D" w:rsidP="00480EC9">
      <w:pPr>
        <w:pStyle w:val="Heading1"/>
        <w:rPr>
          <w:rFonts w:asciiTheme="minorHAnsi" w:hAnsiTheme="minorHAnsi" w:cstheme="minorHAnsi"/>
        </w:rPr>
      </w:pPr>
      <w:bookmarkStart w:id="18" w:name="_Toc199958777"/>
      <w:r w:rsidRPr="00443297">
        <w:rPr>
          <w:rFonts w:asciiTheme="minorHAnsi" w:hAnsiTheme="minorHAnsi" w:cstheme="minorHAnsi"/>
        </w:rPr>
        <w:t>Expectations- Technical Competencies for Fieldwork</w:t>
      </w:r>
      <w:bookmarkEnd w:id="18"/>
    </w:p>
    <w:p w14:paraId="5B59B3BD" w14:textId="77777777" w:rsidR="004913AB" w:rsidRPr="004913AB" w:rsidRDefault="004913AB" w:rsidP="004913AB">
      <w:pPr>
        <w:rPr>
          <w:rFonts w:cstheme="minorHAnsi"/>
          <w:b/>
          <w:bCs/>
          <w:sz w:val="24"/>
          <w:szCs w:val="24"/>
        </w:rPr>
      </w:pPr>
      <w:r w:rsidRPr="004913AB">
        <w:rPr>
          <w:rFonts w:cstheme="minorHAnsi"/>
          <w:b/>
          <w:bCs/>
          <w:sz w:val="24"/>
          <w:szCs w:val="24"/>
        </w:rPr>
        <w:t>Description of General Job Duties for an Occupational Therapist</w:t>
      </w:r>
    </w:p>
    <w:p w14:paraId="1B512E8E" w14:textId="4D38061B" w:rsidR="004913AB" w:rsidRPr="004913AB" w:rsidRDefault="004913AB" w:rsidP="004913AB">
      <w:pPr>
        <w:rPr>
          <w:rFonts w:cstheme="minorHAnsi"/>
          <w:sz w:val="24"/>
          <w:szCs w:val="24"/>
        </w:rPr>
      </w:pPr>
      <w:r w:rsidRPr="004913AB">
        <w:rPr>
          <w:rFonts w:cstheme="minorHAnsi"/>
          <w:sz w:val="24"/>
          <w:szCs w:val="24"/>
        </w:rPr>
        <w:t xml:space="preserve">Occupational therapists utilize rehabilitation, habilitation, health promotion, disability prevention, and environmental modification strategies to promote self-sufficiency, community integration, enhanced health, and engagement in meaningful roles and routines. These services support individuals across </w:t>
      </w:r>
      <w:r w:rsidR="00843EB9">
        <w:rPr>
          <w:rFonts w:cstheme="minorHAnsi"/>
          <w:sz w:val="24"/>
          <w:szCs w:val="24"/>
        </w:rPr>
        <w:t>various</w:t>
      </w:r>
      <w:r w:rsidRPr="004913AB">
        <w:rPr>
          <w:rFonts w:cstheme="minorHAnsi"/>
          <w:sz w:val="24"/>
          <w:szCs w:val="24"/>
        </w:rPr>
        <w:t xml:space="preserve"> physical, cognitive, sensory, and/or psychosocial conditions and abilities.</w:t>
      </w:r>
    </w:p>
    <w:p w14:paraId="1473CFB6" w14:textId="77777777" w:rsidR="004913AB" w:rsidRPr="004913AB" w:rsidRDefault="004913AB" w:rsidP="004913AB">
      <w:pPr>
        <w:rPr>
          <w:rFonts w:cstheme="minorHAnsi"/>
          <w:sz w:val="24"/>
          <w:szCs w:val="24"/>
        </w:rPr>
      </w:pPr>
      <w:r w:rsidRPr="004913AB">
        <w:rPr>
          <w:rFonts w:cstheme="minorHAnsi"/>
          <w:sz w:val="24"/>
          <w:szCs w:val="24"/>
        </w:rPr>
        <w:t>Occupational therapists work with individuals throughout the lifespan—children, adults, and older adults—within diverse and multicultural communities. Practice settings may include hospitals, outpatient clinics, schools, mental health facilities, skilled nursing facilities, home health, and community-based organizations.</w:t>
      </w:r>
    </w:p>
    <w:p w14:paraId="39F42F97" w14:textId="6A5291BB" w:rsidR="004913AB" w:rsidRPr="004913AB" w:rsidRDefault="004913AB" w:rsidP="004913AB">
      <w:pPr>
        <w:rPr>
          <w:rFonts w:cstheme="minorHAnsi"/>
          <w:sz w:val="24"/>
          <w:szCs w:val="24"/>
        </w:rPr>
      </w:pPr>
      <w:r w:rsidRPr="004913AB">
        <w:rPr>
          <w:rFonts w:cstheme="minorHAnsi"/>
          <w:sz w:val="24"/>
          <w:szCs w:val="24"/>
        </w:rPr>
        <w:t xml:space="preserve">According to the American Occupational Therapy Association’s </w:t>
      </w:r>
      <w:r w:rsidRPr="004913AB">
        <w:rPr>
          <w:rFonts w:cstheme="minorHAnsi"/>
          <w:i/>
          <w:iCs/>
          <w:sz w:val="24"/>
          <w:szCs w:val="24"/>
        </w:rPr>
        <w:t>Occupational Therapy Practice Framework</w:t>
      </w:r>
      <w:r w:rsidRPr="004913AB">
        <w:rPr>
          <w:rFonts w:cstheme="minorHAnsi"/>
          <w:sz w:val="24"/>
          <w:szCs w:val="24"/>
        </w:rPr>
        <w:t>, occupational therapy services may be directed toward individuals, groups, or populations. Practice may involve working with the client directly or with key stakeholders in the client’s life</w:t>
      </w:r>
      <w:r w:rsidR="00843EB9">
        <w:rPr>
          <w:rFonts w:cstheme="minorHAnsi"/>
          <w:sz w:val="24"/>
          <w:szCs w:val="24"/>
        </w:rPr>
        <w:t xml:space="preserve">, </w:t>
      </w:r>
      <w:r w:rsidRPr="004913AB">
        <w:rPr>
          <w:rFonts w:cstheme="minorHAnsi"/>
          <w:sz w:val="24"/>
          <w:szCs w:val="24"/>
        </w:rPr>
        <w:t>such as family members, caregivers, teachers, employers, or other healthcare professionals. Additionally, OT practice can include consultation with organizations or populations at the community level.</w:t>
      </w:r>
    </w:p>
    <w:p w14:paraId="67D28FB7" w14:textId="2E9B98F1" w:rsidR="004913AB" w:rsidRPr="004913AB" w:rsidRDefault="004913AB" w:rsidP="004913AB">
      <w:pPr>
        <w:rPr>
          <w:rFonts w:cstheme="minorHAnsi"/>
          <w:sz w:val="24"/>
          <w:szCs w:val="24"/>
        </w:rPr>
      </w:pPr>
      <w:r w:rsidRPr="004913AB">
        <w:rPr>
          <w:rFonts w:cstheme="minorHAnsi"/>
          <w:sz w:val="24"/>
          <w:szCs w:val="24"/>
        </w:rPr>
        <w:t xml:space="preserve">Occupational therapy services typically include evaluation, intervention, </w:t>
      </w:r>
      <w:r w:rsidR="00843EB9">
        <w:rPr>
          <w:rFonts w:cstheme="minorHAnsi"/>
          <w:sz w:val="24"/>
          <w:szCs w:val="24"/>
        </w:rPr>
        <w:t>discharge planning, and</w:t>
      </w:r>
      <w:r w:rsidRPr="004913AB">
        <w:rPr>
          <w:rFonts w:cstheme="minorHAnsi"/>
          <w:sz w:val="24"/>
          <w:szCs w:val="24"/>
        </w:rPr>
        <w:t xml:space="preserve"> comprehensive documentation of clinical reasoning, outcomes, and services provided.</w:t>
      </w:r>
    </w:p>
    <w:p w14:paraId="1FFD62AF" w14:textId="77777777" w:rsidR="004913AB" w:rsidRPr="004913AB" w:rsidRDefault="004913AB" w:rsidP="004913AB">
      <w:pPr>
        <w:rPr>
          <w:rFonts w:cstheme="minorHAnsi"/>
          <w:b/>
          <w:bCs/>
          <w:sz w:val="24"/>
          <w:szCs w:val="24"/>
        </w:rPr>
      </w:pPr>
      <w:r w:rsidRPr="004913AB">
        <w:rPr>
          <w:rFonts w:cstheme="minorHAnsi"/>
          <w:b/>
          <w:bCs/>
          <w:sz w:val="24"/>
          <w:szCs w:val="24"/>
        </w:rPr>
        <w:t>Explanation of Technical Standards</w:t>
      </w:r>
    </w:p>
    <w:p w14:paraId="56BF858D" w14:textId="77777777" w:rsidR="004913AB" w:rsidRPr="004913AB" w:rsidRDefault="004913AB" w:rsidP="004913AB">
      <w:pPr>
        <w:rPr>
          <w:rFonts w:cstheme="minorHAnsi"/>
          <w:sz w:val="24"/>
          <w:szCs w:val="24"/>
        </w:rPr>
      </w:pPr>
      <w:r w:rsidRPr="004913AB">
        <w:rPr>
          <w:rFonts w:cstheme="minorHAnsi"/>
          <w:sz w:val="24"/>
          <w:szCs w:val="24"/>
        </w:rPr>
        <w:t>This document outlines the performance expectations for students in the Master of Science in Occupational Therapy (MSOT) and Doctor of Occupational Therapy (OTD) programs. These technical standards are intended to help students determine whether they may require accommodations.</w:t>
      </w:r>
    </w:p>
    <w:p w14:paraId="0C7351FC" w14:textId="77777777" w:rsidR="004913AB" w:rsidRPr="004913AB" w:rsidRDefault="004913AB" w:rsidP="004913AB">
      <w:pPr>
        <w:rPr>
          <w:rFonts w:cstheme="minorHAnsi"/>
          <w:sz w:val="24"/>
          <w:szCs w:val="24"/>
        </w:rPr>
      </w:pPr>
      <w:r w:rsidRPr="004913AB">
        <w:rPr>
          <w:rFonts w:cstheme="minorHAnsi"/>
          <w:b/>
          <w:bCs/>
          <w:sz w:val="24"/>
          <w:szCs w:val="24"/>
        </w:rPr>
        <w:lastRenderedPageBreak/>
        <w:t>Reasonable accommodations</w:t>
      </w:r>
      <w:r w:rsidRPr="004913AB">
        <w:rPr>
          <w:rFonts w:cstheme="minorHAnsi"/>
          <w:sz w:val="24"/>
          <w:szCs w:val="24"/>
        </w:rPr>
        <w:t xml:space="preserve"> are designed to mitigate the impact of a documented disability and ensure equal access to education and training. Accommodations do not alter academic or professional standards and must be requested and approved in advance. Students are responsible for initiating this process through:</w:t>
      </w:r>
    </w:p>
    <w:p w14:paraId="3F1CE945" w14:textId="77777777" w:rsidR="004913AB" w:rsidRPr="004913AB" w:rsidRDefault="004913AB" w:rsidP="004913AB">
      <w:pPr>
        <w:rPr>
          <w:rFonts w:cstheme="minorHAnsi"/>
          <w:sz w:val="24"/>
          <w:szCs w:val="24"/>
        </w:rPr>
      </w:pPr>
      <w:r w:rsidRPr="004913AB">
        <w:rPr>
          <w:rFonts w:cstheme="minorHAnsi"/>
          <w:b/>
          <w:bCs/>
          <w:sz w:val="24"/>
          <w:szCs w:val="24"/>
        </w:rPr>
        <w:t>Alpha Student Services</w:t>
      </w:r>
      <w:r w:rsidRPr="004913AB">
        <w:rPr>
          <w:rFonts w:cstheme="minorHAnsi"/>
          <w:sz w:val="24"/>
          <w:szCs w:val="24"/>
        </w:rPr>
        <w:br/>
        <w:t>Phone: 325-674-2667</w:t>
      </w:r>
    </w:p>
    <w:p w14:paraId="532DC2CC" w14:textId="77777777" w:rsidR="004913AB" w:rsidRPr="004913AB" w:rsidRDefault="004913AB" w:rsidP="004913AB">
      <w:pPr>
        <w:rPr>
          <w:rFonts w:cstheme="minorHAnsi"/>
          <w:sz w:val="24"/>
          <w:szCs w:val="24"/>
        </w:rPr>
      </w:pPr>
      <w:r w:rsidRPr="004913AB">
        <w:rPr>
          <w:rFonts w:cstheme="minorHAnsi"/>
          <w:sz w:val="24"/>
          <w:szCs w:val="24"/>
        </w:rPr>
        <w:t>It’s important to note that fieldwork sites may have their own essential functions or technical standards in addition to those required by the academic program. Any accommodations provided during fieldwork are determined by the site in collaboration with the university.</w:t>
      </w:r>
    </w:p>
    <w:p w14:paraId="1D96F7EF" w14:textId="4C1CE139" w:rsidR="004913AB" w:rsidRPr="004913AB" w:rsidRDefault="004913AB" w:rsidP="004913AB">
      <w:pPr>
        <w:rPr>
          <w:rFonts w:cstheme="minorHAnsi"/>
          <w:sz w:val="24"/>
          <w:szCs w:val="24"/>
        </w:rPr>
      </w:pPr>
    </w:p>
    <w:p w14:paraId="43B24DE9" w14:textId="77777777" w:rsidR="004913AB" w:rsidRPr="004913AB" w:rsidRDefault="004913AB" w:rsidP="004913AB">
      <w:pPr>
        <w:rPr>
          <w:rFonts w:cstheme="minorHAnsi"/>
          <w:b/>
          <w:bCs/>
          <w:sz w:val="28"/>
          <w:szCs w:val="28"/>
        </w:rPr>
      </w:pPr>
      <w:r w:rsidRPr="004913AB">
        <w:rPr>
          <w:rFonts w:cstheme="minorHAnsi"/>
          <w:b/>
          <w:bCs/>
          <w:sz w:val="28"/>
          <w:szCs w:val="28"/>
        </w:rPr>
        <w:t>Description of Technical Standards for Fieldwork</w:t>
      </w:r>
    </w:p>
    <w:p w14:paraId="2A63C56D" w14:textId="204FFDF0" w:rsidR="004913AB" w:rsidRPr="004913AB" w:rsidRDefault="004913AB" w:rsidP="004913AB">
      <w:pPr>
        <w:rPr>
          <w:rFonts w:cstheme="minorHAnsi"/>
          <w:sz w:val="24"/>
          <w:szCs w:val="24"/>
        </w:rPr>
      </w:pPr>
      <w:r w:rsidRPr="004913AB">
        <w:rPr>
          <w:rFonts w:cstheme="minorHAnsi"/>
          <w:sz w:val="24"/>
          <w:szCs w:val="24"/>
        </w:rPr>
        <w:t>Students must demonstrate the ability to safely, reliably, and efficiently perform the following essential skills</w:t>
      </w:r>
      <w:r w:rsidR="00843EB9">
        <w:rPr>
          <w:rFonts w:cstheme="minorHAnsi"/>
          <w:sz w:val="24"/>
          <w:szCs w:val="24"/>
        </w:rPr>
        <w:t xml:space="preserve">, </w:t>
      </w:r>
      <w:r w:rsidRPr="004913AB">
        <w:rPr>
          <w:rFonts w:cstheme="minorHAnsi"/>
          <w:i/>
          <w:iCs/>
          <w:sz w:val="24"/>
          <w:szCs w:val="24"/>
        </w:rPr>
        <w:t>with or without reasonable accommodations</w:t>
      </w:r>
      <w:r w:rsidR="00843EB9">
        <w:rPr>
          <w:rFonts w:cstheme="minorHAnsi"/>
          <w:sz w:val="24"/>
          <w:szCs w:val="24"/>
        </w:rPr>
        <w:t xml:space="preserve">, </w:t>
      </w:r>
      <w:r w:rsidRPr="004913AB">
        <w:rPr>
          <w:rFonts w:cstheme="minorHAnsi"/>
          <w:sz w:val="24"/>
          <w:szCs w:val="24"/>
        </w:rPr>
        <w:t>across academic, laboratory, and fieldwork environments:</w:t>
      </w:r>
    </w:p>
    <w:p w14:paraId="35B4B7A5" w14:textId="77777777" w:rsidR="004913AB" w:rsidRPr="004913AB" w:rsidRDefault="004913AB" w:rsidP="004913AB">
      <w:pPr>
        <w:rPr>
          <w:rFonts w:cstheme="minorHAnsi"/>
          <w:b/>
          <w:bCs/>
          <w:sz w:val="24"/>
          <w:szCs w:val="24"/>
        </w:rPr>
      </w:pPr>
      <w:r w:rsidRPr="004913AB">
        <w:rPr>
          <w:rFonts w:cstheme="minorHAnsi"/>
          <w:b/>
          <w:bCs/>
          <w:sz w:val="24"/>
          <w:szCs w:val="24"/>
        </w:rPr>
        <w:t>Cognitive Skills</w:t>
      </w:r>
    </w:p>
    <w:p w14:paraId="70F60483" w14:textId="77777777" w:rsidR="004913AB" w:rsidRPr="004913AB" w:rsidRDefault="004913AB" w:rsidP="004913AB">
      <w:pPr>
        <w:rPr>
          <w:rFonts w:cstheme="minorHAnsi"/>
          <w:sz w:val="24"/>
          <w:szCs w:val="24"/>
        </w:rPr>
      </w:pPr>
      <w:r w:rsidRPr="004913AB">
        <w:rPr>
          <w:rFonts w:cstheme="minorHAnsi"/>
          <w:sz w:val="24"/>
          <w:szCs w:val="24"/>
        </w:rPr>
        <w:t>Students must be able to:</w:t>
      </w:r>
    </w:p>
    <w:p w14:paraId="2918120C"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Acquire, retain, and apply information from diverse formats (e.g., lectures, labs, readings, experiential learning).</w:t>
      </w:r>
    </w:p>
    <w:p w14:paraId="1B7924F6"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Interpret and analyze professional literature and apply findings to occupational therapy practice.</w:t>
      </w:r>
    </w:p>
    <w:p w14:paraId="118BB99A"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Synthesize and evaluate large volumes of complex information to solve clinical problems efficiently and effectively.</w:t>
      </w:r>
    </w:p>
    <w:p w14:paraId="385C0051"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Understand spatial and three-dimensional relationships necessary for environmental navigation and equipment design.</w:t>
      </w:r>
    </w:p>
    <w:p w14:paraId="3C85062F"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Collaborate effectively in group learning, discussions, and presentations.</w:t>
      </w:r>
    </w:p>
    <w:p w14:paraId="564AFBFC"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Sustain attention and focus during extended academic or clinical activities (2–10 hours).</w:t>
      </w:r>
    </w:p>
    <w:p w14:paraId="15B1D442"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Demonstrate ethical reasoning, sound judgment, and professional decision-making.</w:t>
      </w:r>
    </w:p>
    <w:p w14:paraId="6228960E" w14:textId="67081703" w:rsidR="004913AB" w:rsidRPr="004913AB" w:rsidRDefault="004913AB" w:rsidP="004913AB">
      <w:pPr>
        <w:numPr>
          <w:ilvl w:val="0"/>
          <w:numId w:val="42"/>
        </w:numPr>
        <w:rPr>
          <w:rFonts w:cstheme="minorHAnsi"/>
          <w:sz w:val="24"/>
          <w:szCs w:val="24"/>
        </w:rPr>
      </w:pPr>
      <w:r w:rsidRPr="004913AB">
        <w:rPr>
          <w:rFonts w:cstheme="minorHAnsi"/>
          <w:sz w:val="24"/>
          <w:szCs w:val="24"/>
        </w:rPr>
        <w:t xml:space="preserve">Apply safety principles to protect </w:t>
      </w:r>
      <w:r w:rsidR="00843EB9">
        <w:rPr>
          <w:rFonts w:cstheme="minorHAnsi"/>
          <w:sz w:val="24"/>
          <w:szCs w:val="24"/>
        </w:rPr>
        <w:t>oneself</w:t>
      </w:r>
      <w:r w:rsidRPr="004913AB">
        <w:rPr>
          <w:rFonts w:cstheme="minorHAnsi"/>
          <w:sz w:val="24"/>
          <w:szCs w:val="24"/>
        </w:rPr>
        <w:t xml:space="preserve"> and others in various environments.</w:t>
      </w:r>
    </w:p>
    <w:p w14:paraId="4A118C20"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Modify evaluation or intervention strategies based on individual client needs (e.g., behavioral, cultural).</w:t>
      </w:r>
    </w:p>
    <w:p w14:paraId="1E3976D4"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Interpret evaluation data, apply clinical reasoning, and formulate appropriate treatment goals.</w:t>
      </w:r>
    </w:p>
    <w:p w14:paraId="1D905645" w14:textId="43649476" w:rsidR="004913AB" w:rsidRPr="004913AB" w:rsidRDefault="004913AB" w:rsidP="004913AB">
      <w:pPr>
        <w:numPr>
          <w:ilvl w:val="0"/>
          <w:numId w:val="42"/>
        </w:numPr>
        <w:rPr>
          <w:rFonts w:cstheme="minorHAnsi"/>
          <w:sz w:val="24"/>
          <w:szCs w:val="24"/>
        </w:rPr>
      </w:pPr>
      <w:r w:rsidRPr="004913AB">
        <w:rPr>
          <w:rFonts w:cstheme="minorHAnsi"/>
          <w:sz w:val="24"/>
          <w:szCs w:val="24"/>
        </w:rPr>
        <w:lastRenderedPageBreak/>
        <w:t xml:space="preserve">Set therapeutic goals </w:t>
      </w:r>
      <w:r w:rsidR="00843EB9">
        <w:rPr>
          <w:rFonts w:cstheme="minorHAnsi"/>
          <w:sz w:val="24"/>
          <w:szCs w:val="24"/>
        </w:rPr>
        <w:t xml:space="preserve">aligned with client needs and </w:t>
      </w:r>
      <w:r w:rsidRPr="004913AB">
        <w:rPr>
          <w:rFonts w:cstheme="minorHAnsi"/>
          <w:sz w:val="24"/>
          <w:szCs w:val="24"/>
        </w:rPr>
        <w:t>informed by professional reasoning.</w:t>
      </w:r>
    </w:p>
    <w:p w14:paraId="454A51D5"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Organize, prioritize, and complete multiple tasks while meeting deadlines.</w:t>
      </w:r>
    </w:p>
    <w:p w14:paraId="4F323E22" w14:textId="77777777" w:rsidR="004913AB" w:rsidRPr="004913AB" w:rsidRDefault="004913AB" w:rsidP="004913AB">
      <w:pPr>
        <w:numPr>
          <w:ilvl w:val="0"/>
          <w:numId w:val="42"/>
        </w:numPr>
        <w:rPr>
          <w:rFonts w:cstheme="minorHAnsi"/>
          <w:sz w:val="24"/>
          <w:szCs w:val="24"/>
        </w:rPr>
      </w:pPr>
      <w:r w:rsidRPr="004913AB">
        <w:rPr>
          <w:rFonts w:cstheme="minorHAnsi"/>
          <w:sz w:val="24"/>
          <w:szCs w:val="24"/>
        </w:rPr>
        <w:t>Comply with fieldwork site policies and professional regulations.</w:t>
      </w:r>
    </w:p>
    <w:p w14:paraId="20D51776" w14:textId="77777777" w:rsidR="004913AB" w:rsidRPr="004913AB" w:rsidRDefault="004913AB" w:rsidP="004913AB">
      <w:pPr>
        <w:rPr>
          <w:rFonts w:cstheme="minorHAnsi"/>
          <w:b/>
          <w:bCs/>
          <w:sz w:val="24"/>
          <w:szCs w:val="24"/>
        </w:rPr>
      </w:pPr>
      <w:r w:rsidRPr="004913AB">
        <w:rPr>
          <w:rFonts w:cstheme="minorHAnsi"/>
          <w:b/>
          <w:bCs/>
          <w:sz w:val="24"/>
          <w:szCs w:val="24"/>
        </w:rPr>
        <w:t>Interpersonal Skills, Communication, and Professional Behaviors</w:t>
      </w:r>
    </w:p>
    <w:p w14:paraId="29F1C6EF" w14:textId="77777777" w:rsidR="004913AB" w:rsidRPr="004913AB" w:rsidRDefault="004913AB" w:rsidP="004913AB">
      <w:pPr>
        <w:rPr>
          <w:rFonts w:cstheme="minorHAnsi"/>
          <w:sz w:val="24"/>
          <w:szCs w:val="24"/>
        </w:rPr>
      </w:pPr>
      <w:r w:rsidRPr="004913AB">
        <w:rPr>
          <w:rFonts w:cstheme="minorHAnsi"/>
          <w:sz w:val="24"/>
          <w:szCs w:val="24"/>
        </w:rPr>
        <w:t>Students must be able to:</w:t>
      </w:r>
    </w:p>
    <w:p w14:paraId="3B699A16" w14:textId="7B59E9A0" w:rsidR="004913AB" w:rsidRPr="004913AB" w:rsidRDefault="004913AB" w:rsidP="004913AB">
      <w:pPr>
        <w:numPr>
          <w:ilvl w:val="0"/>
          <w:numId w:val="43"/>
        </w:numPr>
        <w:rPr>
          <w:rFonts w:cstheme="minorHAnsi"/>
          <w:sz w:val="24"/>
          <w:szCs w:val="24"/>
        </w:rPr>
      </w:pPr>
      <w:r w:rsidRPr="004913AB">
        <w:rPr>
          <w:rFonts w:cstheme="minorHAnsi"/>
          <w:sz w:val="24"/>
          <w:szCs w:val="24"/>
        </w:rPr>
        <w:t xml:space="preserve">Demonstrate </w:t>
      </w:r>
      <w:r w:rsidR="00843EB9">
        <w:rPr>
          <w:rFonts w:cstheme="minorHAnsi"/>
          <w:sz w:val="24"/>
          <w:szCs w:val="24"/>
        </w:rPr>
        <w:t>practical</w:t>
      </w:r>
      <w:r w:rsidRPr="004913AB">
        <w:rPr>
          <w:rFonts w:cstheme="minorHAnsi"/>
          <w:sz w:val="24"/>
          <w:szCs w:val="24"/>
        </w:rPr>
        <w:t xml:space="preserve"> interpersonal skills (e.g., empathy, cooperation, tact).</w:t>
      </w:r>
    </w:p>
    <w:p w14:paraId="5D4920F9"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Respect diversity across social, cultural, economic, and spiritual backgrounds.</w:t>
      </w:r>
    </w:p>
    <w:p w14:paraId="5982C846"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Collaborate with clients, families, peers, and interprofessional team members in various settings.</w:t>
      </w:r>
    </w:p>
    <w:p w14:paraId="0949FAC7"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Accept and incorporate feedback from instructors, supervisors, and peers.</w:t>
      </w:r>
    </w:p>
    <w:p w14:paraId="7626537F"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Communicate clearly and professionally in English, both verbally and in writing.</w:t>
      </w:r>
    </w:p>
    <w:p w14:paraId="375E199C"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Adapt language and communication style to suit the audience (e.g., clients, caregivers, professionals).</w:t>
      </w:r>
    </w:p>
    <w:p w14:paraId="300953DC"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Use appropriate verbal and non-verbal communication in therapeutic and professional interactions.</w:t>
      </w:r>
    </w:p>
    <w:p w14:paraId="70E2DEC2"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Apply therapeutic use of self to motivate and engage clients effectively.</w:t>
      </w:r>
    </w:p>
    <w:p w14:paraId="4A88AF63"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Demonstrate professional assertiveness, leadership, and advocacy skills.</w:t>
      </w:r>
    </w:p>
    <w:p w14:paraId="78BD4CFE"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Use computers and digital platforms to complete assignments and documentation.</w:t>
      </w:r>
    </w:p>
    <w:p w14:paraId="113F98EC"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Maintain professional conduct, including dress, punctuality, and accountability.</w:t>
      </w:r>
    </w:p>
    <w:p w14:paraId="4FDA57E5"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Exhibit effective time management, organizational skills, and flexibility.</w:t>
      </w:r>
    </w:p>
    <w:p w14:paraId="066AD4F2"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Manage stress, adapt to change, and function in dynamic clinical environments.</w:t>
      </w:r>
    </w:p>
    <w:p w14:paraId="4B77F8D8" w14:textId="17466F6D" w:rsidR="004913AB" w:rsidRPr="004913AB" w:rsidRDefault="004913AB" w:rsidP="004913AB">
      <w:pPr>
        <w:numPr>
          <w:ilvl w:val="0"/>
          <w:numId w:val="43"/>
        </w:numPr>
        <w:rPr>
          <w:rFonts w:cstheme="minorHAnsi"/>
          <w:sz w:val="24"/>
          <w:szCs w:val="24"/>
        </w:rPr>
      </w:pPr>
      <w:r w:rsidRPr="004913AB">
        <w:rPr>
          <w:rFonts w:cstheme="minorHAnsi"/>
          <w:sz w:val="24"/>
          <w:szCs w:val="24"/>
        </w:rPr>
        <w:t xml:space="preserve">Work effectively in settings </w:t>
      </w:r>
      <w:r w:rsidR="00843EB9">
        <w:rPr>
          <w:rFonts w:cstheme="minorHAnsi"/>
          <w:sz w:val="24"/>
          <w:szCs w:val="24"/>
        </w:rPr>
        <w:t>involving</w:t>
      </w:r>
      <w:r w:rsidRPr="004913AB">
        <w:rPr>
          <w:rFonts w:cstheme="minorHAnsi"/>
          <w:sz w:val="24"/>
          <w:szCs w:val="24"/>
        </w:rPr>
        <w:t xml:space="preserve"> exposure to illness, trauma, or grief.</w:t>
      </w:r>
    </w:p>
    <w:p w14:paraId="54924165"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Accurately observe and interpret client behavior, posture, mood, and non-verbal cues.</w:t>
      </w:r>
    </w:p>
    <w:p w14:paraId="09E3B21C"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Plan and implement individual and group interventions.</w:t>
      </w:r>
    </w:p>
    <w:p w14:paraId="7F349DA8"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Uphold ethical standards such as honesty, confidentiality, and integrity.</w:t>
      </w:r>
    </w:p>
    <w:p w14:paraId="20912CCB" w14:textId="77777777" w:rsidR="004913AB" w:rsidRPr="004913AB" w:rsidRDefault="004913AB" w:rsidP="004913AB">
      <w:pPr>
        <w:numPr>
          <w:ilvl w:val="0"/>
          <w:numId w:val="43"/>
        </w:numPr>
        <w:rPr>
          <w:rFonts w:cstheme="minorHAnsi"/>
          <w:sz w:val="24"/>
          <w:szCs w:val="24"/>
        </w:rPr>
      </w:pPr>
      <w:r w:rsidRPr="004913AB">
        <w:rPr>
          <w:rFonts w:cstheme="minorHAnsi"/>
          <w:sz w:val="24"/>
          <w:szCs w:val="24"/>
        </w:rPr>
        <w:t>Demonstrate emotional resilience and ability to perform under pressure.</w:t>
      </w:r>
    </w:p>
    <w:p w14:paraId="79012FA1" w14:textId="77777777" w:rsidR="004913AB" w:rsidRPr="004913AB" w:rsidRDefault="004913AB" w:rsidP="004913AB">
      <w:pPr>
        <w:rPr>
          <w:rFonts w:cstheme="minorHAnsi"/>
          <w:b/>
          <w:bCs/>
          <w:sz w:val="24"/>
          <w:szCs w:val="24"/>
        </w:rPr>
      </w:pPr>
      <w:r w:rsidRPr="004913AB">
        <w:rPr>
          <w:rFonts w:cstheme="minorHAnsi"/>
          <w:b/>
          <w:bCs/>
          <w:sz w:val="24"/>
          <w:szCs w:val="24"/>
        </w:rPr>
        <w:t>Physical, Motor, and Sensory Skills</w:t>
      </w:r>
    </w:p>
    <w:p w14:paraId="3D8D1B1D" w14:textId="77777777" w:rsidR="004913AB" w:rsidRPr="004913AB" w:rsidRDefault="004913AB" w:rsidP="004913AB">
      <w:pPr>
        <w:rPr>
          <w:rFonts w:cstheme="minorHAnsi"/>
          <w:sz w:val="24"/>
          <w:szCs w:val="24"/>
        </w:rPr>
      </w:pPr>
      <w:r w:rsidRPr="004913AB">
        <w:rPr>
          <w:rFonts w:cstheme="minorHAnsi"/>
          <w:sz w:val="24"/>
          <w:szCs w:val="24"/>
        </w:rPr>
        <w:t>Students must be able to:</w:t>
      </w:r>
    </w:p>
    <w:p w14:paraId="69560977" w14:textId="5B93D22D" w:rsidR="004913AB" w:rsidRPr="004913AB" w:rsidRDefault="00843EB9" w:rsidP="004913AB">
      <w:pPr>
        <w:numPr>
          <w:ilvl w:val="0"/>
          <w:numId w:val="44"/>
        </w:numPr>
        <w:rPr>
          <w:rFonts w:cstheme="minorHAnsi"/>
          <w:sz w:val="24"/>
          <w:szCs w:val="24"/>
        </w:rPr>
      </w:pPr>
      <w:r>
        <w:rPr>
          <w:rFonts w:cstheme="minorHAnsi"/>
          <w:sz w:val="24"/>
          <w:szCs w:val="24"/>
        </w:rPr>
        <w:lastRenderedPageBreak/>
        <w:t>Tolerating</w:t>
      </w:r>
      <w:r w:rsidR="004913AB" w:rsidRPr="004913AB">
        <w:rPr>
          <w:rFonts w:cstheme="minorHAnsi"/>
          <w:sz w:val="24"/>
          <w:szCs w:val="24"/>
        </w:rPr>
        <w:t xml:space="preserve"> prolonged periods of sitting and physical activity (up to 10 hours per day).</w:t>
      </w:r>
    </w:p>
    <w:p w14:paraId="24B60395"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Exhibit gross and fine motor coordination to support safe and effective client care.</w:t>
      </w:r>
    </w:p>
    <w:p w14:paraId="75B42D70"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Participate in physical contact required for learning or treatment purposes.</w:t>
      </w:r>
    </w:p>
    <w:p w14:paraId="1C401860"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Navigate clinical, classroom, and community settings independently.</w:t>
      </w:r>
    </w:p>
    <w:p w14:paraId="61F3E9EC"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Demonstrate neuromuscular control and postural stability to use therapeutic tools and equipment.</w:t>
      </w:r>
    </w:p>
    <w:p w14:paraId="6561F4C6"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Perform motor tasks such as lifting, bending, squatting, reaching, kneeling, and crawling as required in therapy.</w:t>
      </w:r>
    </w:p>
    <w:p w14:paraId="79F83B4C" w14:textId="77777777" w:rsidR="004913AB" w:rsidRPr="004913AB" w:rsidRDefault="004913AB" w:rsidP="004913AB">
      <w:pPr>
        <w:numPr>
          <w:ilvl w:val="0"/>
          <w:numId w:val="44"/>
        </w:numPr>
        <w:rPr>
          <w:rFonts w:cstheme="minorHAnsi"/>
          <w:sz w:val="24"/>
          <w:szCs w:val="24"/>
        </w:rPr>
      </w:pPr>
      <w:r w:rsidRPr="004913AB">
        <w:rPr>
          <w:rFonts w:cstheme="minorHAnsi"/>
          <w:sz w:val="24"/>
          <w:szCs w:val="24"/>
        </w:rPr>
        <w:t>Use visual and auditory acuity to monitor clients, respond to emergencies, and read small text or device indicators.</w:t>
      </w:r>
    </w:p>
    <w:p w14:paraId="4307DDFA" w14:textId="12CA86DE" w:rsidR="004913AB" w:rsidRPr="004913AB" w:rsidRDefault="004913AB" w:rsidP="004913AB">
      <w:pPr>
        <w:numPr>
          <w:ilvl w:val="0"/>
          <w:numId w:val="44"/>
        </w:numPr>
        <w:rPr>
          <w:rFonts w:cstheme="minorHAnsi"/>
          <w:sz w:val="24"/>
          <w:szCs w:val="24"/>
        </w:rPr>
      </w:pPr>
      <w:r w:rsidRPr="004913AB">
        <w:rPr>
          <w:rFonts w:cstheme="minorHAnsi"/>
          <w:sz w:val="24"/>
          <w:szCs w:val="24"/>
        </w:rPr>
        <w:t xml:space="preserve">Respond quickly and appropriately to urgent or </w:t>
      </w:r>
      <w:r w:rsidR="00843EB9">
        <w:rPr>
          <w:rFonts w:cstheme="minorHAnsi"/>
          <w:sz w:val="24"/>
          <w:szCs w:val="24"/>
        </w:rPr>
        <w:t>emergencies</w:t>
      </w:r>
      <w:r w:rsidRPr="004913AB">
        <w:rPr>
          <w:rFonts w:cstheme="minorHAnsi"/>
          <w:sz w:val="24"/>
          <w:szCs w:val="24"/>
        </w:rPr>
        <w:t>, including performing CPR if needed.</w:t>
      </w:r>
    </w:p>
    <w:p w14:paraId="200D2C93" w14:textId="663CCA65" w:rsidR="00480EC9" w:rsidRPr="00443297" w:rsidRDefault="003B656D" w:rsidP="00480EC9">
      <w:pPr>
        <w:pStyle w:val="Heading1"/>
        <w:rPr>
          <w:rFonts w:asciiTheme="minorHAnsi" w:hAnsiTheme="minorHAnsi" w:cstheme="minorHAnsi"/>
        </w:rPr>
      </w:pPr>
      <w:bookmarkStart w:id="19" w:name="_Toc199958778"/>
      <w:r w:rsidRPr="00443297">
        <w:rPr>
          <w:rFonts w:asciiTheme="minorHAnsi" w:hAnsiTheme="minorHAnsi" w:cstheme="minorHAnsi"/>
        </w:rPr>
        <w:t>Level 1 Fieldwork (FW1)</w:t>
      </w:r>
      <w:bookmarkEnd w:id="19"/>
    </w:p>
    <w:p w14:paraId="195C5089" w14:textId="77777777" w:rsidR="0014078C" w:rsidRPr="0014078C" w:rsidRDefault="0014078C" w:rsidP="0014078C">
      <w:pPr>
        <w:rPr>
          <w:rFonts w:cstheme="minorHAnsi"/>
          <w:b/>
          <w:bCs/>
          <w:sz w:val="24"/>
          <w:szCs w:val="24"/>
        </w:rPr>
      </w:pPr>
      <w:r w:rsidRPr="0014078C">
        <w:rPr>
          <w:rFonts w:cstheme="minorHAnsi"/>
          <w:b/>
          <w:bCs/>
          <w:sz w:val="24"/>
          <w:szCs w:val="24"/>
        </w:rPr>
        <w:t>Level I Fieldwork Overview</w:t>
      </w:r>
    </w:p>
    <w:p w14:paraId="058A62B4" w14:textId="77777777" w:rsidR="0014078C" w:rsidRPr="0014078C" w:rsidRDefault="0014078C" w:rsidP="0014078C">
      <w:pPr>
        <w:rPr>
          <w:rFonts w:cstheme="minorHAnsi"/>
          <w:sz w:val="24"/>
          <w:szCs w:val="24"/>
        </w:rPr>
      </w:pPr>
      <w:r w:rsidRPr="0014078C">
        <w:rPr>
          <w:rFonts w:cstheme="minorHAnsi"/>
          <w:sz w:val="24"/>
          <w:szCs w:val="24"/>
        </w:rPr>
        <w:t>In accordance with the 2023 ACOTE Standards (C.1.1–C.1.9), Level I Fieldwork at ACU is designed to:</w:t>
      </w:r>
    </w:p>
    <w:p w14:paraId="28F93915" w14:textId="77777777" w:rsidR="0014078C" w:rsidRPr="0014078C" w:rsidRDefault="0014078C" w:rsidP="0014078C">
      <w:pPr>
        <w:numPr>
          <w:ilvl w:val="0"/>
          <w:numId w:val="50"/>
        </w:numPr>
        <w:rPr>
          <w:rFonts w:cstheme="minorHAnsi"/>
          <w:sz w:val="24"/>
          <w:szCs w:val="24"/>
        </w:rPr>
      </w:pPr>
      <w:r w:rsidRPr="0014078C">
        <w:rPr>
          <w:rFonts w:cstheme="minorHAnsi"/>
          <w:sz w:val="24"/>
          <w:szCs w:val="24"/>
        </w:rPr>
        <w:t>Introduce students to the fieldwork experience.</w:t>
      </w:r>
    </w:p>
    <w:p w14:paraId="7C0F9C1D" w14:textId="77777777" w:rsidR="0014078C" w:rsidRPr="0014078C" w:rsidRDefault="0014078C" w:rsidP="0014078C">
      <w:pPr>
        <w:numPr>
          <w:ilvl w:val="0"/>
          <w:numId w:val="50"/>
        </w:numPr>
        <w:rPr>
          <w:rFonts w:cstheme="minorHAnsi"/>
          <w:sz w:val="24"/>
          <w:szCs w:val="24"/>
        </w:rPr>
      </w:pPr>
      <w:r w:rsidRPr="0014078C">
        <w:rPr>
          <w:rFonts w:cstheme="minorHAnsi"/>
          <w:sz w:val="24"/>
          <w:szCs w:val="24"/>
        </w:rPr>
        <w:t>Reinforce and apply classroom knowledge.</w:t>
      </w:r>
    </w:p>
    <w:p w14:paraId="7DE4FB4B" w14:textId="77777777" w:rsidR="0014078C" w:rsidRPr="0014078C" w:rsidRDefault="0014078C" w:rsidP="0014078C">
      <w:pPr>
        <w:numPr>
          <w:ilvl w:val="0"/>
          <w:numId w:val="50"/>
        </w:numPr>
        <w:rPr>
          <w:rFonts w:cstheme="minorHAnsi"/>
          <w:sz w:val="24"/>
          <w:szCs w:val="24"/>
        </w:rPr>
      </w:pPr>
      <w:r w:rsidRPr="0014078C">
        <w:rPr>
          <w:rFonts w:cstheme="minorHAnsi"/>
          <w:sz w:val="24"/>
          <w:szCs w:val="24"/>
        </w:rPr>
        <w:t>Foster professional development.</w:t>
      </w:r>
    </w:p>
    <w:p w14:paraId="548968B3" w14:textId="77777777" w:rsidR="0014078C" w:rsidRPr="0014078C" w:rsidRDefault="0014078C" w:rsidP="0014078C">
      <w:pPr>
        <w:numPr>
          <w:ilvl w:val="0"/>
          <w:numId w:val="50"/>
        </w:numPr>
        <w:rPr>
          <w:rFonts w:cstheme="minorHAnsi"/>
          <w:sz w:val="24"/>
          <w:szCs w:val="24"/>
        </w:rPr>
      </w:pPr>
      <w:r w:rsidRPr="0014078C">
        <w:rPr>
          <w:rFonts w:cstheme="minorHAnsi"/>
          <w:sz w:val="24"/>
          <w:szCs w:val="24"/>
        </w:rPr>
        <w:t>Support understanding of client-centered care and occupational engagement.</w:t>
      </w:r>
    </w:p>
    <w:p w14:paraId="36828FFE" w14:textId="77777777" w:rsidR="0014078C" w:rsidRPr="0014078C" w:rsidRDefault="0014078C" w:rsidP="0014078C">
      <w:pPr>
        <w:rPr>
          <w:rFonts w:cstheme="minorHAnsi"/>
          <w:sz w:val="24"/>
          <w:szCs w:val="24"/>
        </w:rPr>
      </w:pPr>
      <w:r w:rsidRPr="0014078C">
        <w:rPr>
          <w:rFonts w:cstheme="minorHAnsi"/>
          <w:sz w:val="24"/>
          <w:szCs w:val="24"/>
        </w:rPr>
        <w:t>Level I Fieldwork is integrated throughout the first year of the professional program and is not a substitute for Level II Fieldwork (Standard C.1.9). Students complete three Level I rotations, each aligned with concurrent didactic coursework.</w:t>
      </w:r>
    </w:p>
    <w:p w14:paraId="49DACB81" w14:textId="1077096B" w:rsidR="0014078C" w:rsidRPr="0014078C" w:rsidRDefault="0014078C" w:rsidP="0014078C">
      <w:pPr>
        <w:rPr>
          <w:rFonts w:cstheme="minorHAnsi"/>
          <w:sz w:val="24"/>
          <w:szCs w:val="24"/>
        </w:rPr>
      </w:pPr>
      <w:r w:rsidRPr="0014078C">
        <w:rPr>
          <w:rFonts w:cstheme="minorHAnsi"/>
          <w:sz w:val="24"/>
          <w:szCs w:val="24"/>
        </w:rPr>
        <w:t>Fieldwork experiences may occur in traditional and non-traditional settings</w:t>
      </w:r>
      <w:r w:rsidR="00843EB9">
        <w:rPr>
          <w:rFonts w:cstheme="minorHAnsi"/>
          <w:sz w:val="24"/>
          <w:szCs w:val="24"/>
        </w:rPr>
        <w:t>. They may</w:t>
      </w:r>
      <w:r w:rsidRPr="0014078C">
        <w:rPr>
          <w:rFonts w:cstheme="minorHAnsi"/>
          <w:sz w:val="24"/>
          <w:szCs w:val="24"/>
        </w:rPr>
        <w:t xml:space="preserve"> involve supervision by a licensed OT, another qualified health care professional, or an educator who can provide appropriate learning experiences aligned with OT concepts (C.1.8).</w:t>
      </w:r>
    </w:p>
    <w:p w14:paraId="69BDF199" w14:textId="7028FE2A" w:rsidR="0014078C" w:rsidRPr="0014078C" w:rsidRDefault="0014078C" w:rsidP="0014078C">
      <w:pPr>
        <w:rPr>
          <w:rFonts w:cstheme="minorHAnsi"/>
          <w:sz w:val="24"/>
          <w:szCs w:val="24"/>
        </w:rPr>
      </w:pPr>
      <w:r w:rsidRPr="0014078C">
        <w:rPr>
          <w:rFonts w:cstheme="minorHAnsi"/>
          <w:sz w:val="24"/>
          <w:szCs w:val="24"/>
        </w:rPr>
        <w:t xml:space="preserve">Each Level I course (OCCT 690, OCCT 655, and OCCT 695) includes assignments designed to enrich classroom learning through observation and limited participation in the occupational therapy process. </w:t>
      </w:r>
      <w:r>
        <w:rPr>
          <w:rFonts w:cstheme="minorHAnsi"/>
          <w:sz w:val="24"/>
          <w:szCs w:val="24"/>
        </w:rPr>
        <w:t>All</w:t>
      </w:r>
      <w:r w:rsidRPr="0014078C">
        <w:rPr>
          <w:rFonts w:cstheme="minorHAnsi"/>
          <w:sz w:val="24"/>
          <w:szCs w:val="24"/>
        </w:rPr>
        <w:t xml:space="preserve"> required documentation </w:t>
      </w:r>
      <w:r>
        <w:rPr>
          <w:rFonts w:cstheme="minorHAnsi"/>
          <w:sz w:val="24"/>
          <w:szCs w:val="24"/>
        </w:rPr>
        <w:t>is</w:t>
      </w:r>
      <w:r w:rsidRPr="0014078C">
        <w:rPr>
          <w:rFonts w:cstheme="minorHAnsi"/>
          <w:sz w:val="24"/>
          <w:szCs w:val="24"/>
        </w:rPr>
        <w:t xml:space="preserve"> provided to the fieldwork educator before the rotation begins. Fieldwork educators must review and acknowledge the Level I objectives to ensure alignment with the program’s expectations</w:t>
      </w:r>
      <w:r>
        <w:rPr>
          <w:rFonts w:cstheme="minorHAnsi"/>
          <w:sz w:val="24"/>
          <w:szCs w:val="24"/>
        </w:rPr>
        <w:t xml:space="preserve"> as part of their attestation to readiness for a student</w:t>
      </w:r>
      <w:r w:rsidRPr="0014078C">
        <w:rPr>
          <w:rFonts w:cstheme="minorHAnsi"/>
          <w:sz w:val="24"/>
          <w:szCs w:val="24"/>
        </w:rPr>
        <w:t>.</w:t>
      </w:r>
    </w:p>
    <w:p w14:paraId="36EA5D57" w14:textId="77777777" w:rsidR="0014078C" w:rsidRPr="0014078C" w:rsidRDefault="0014078C" w:rsidP="0014078C">
      <w:pPr>
        <w:rPr>
          <w:rFonts w:cstheme="minorHAnsi"/>
          <w:sz w:val="24"/>
          <w:szCs w:val="24"/>
        </w:rPr>
      </w:pPr>
      <w:r w:rsidRPr="0014078C">
        <w:rPr>
          <w:rFonts w:cstheme="minorHAnsi"/>
          <w:sz w:val="24"/>
          <w:szCs w:val="24"/>
        </w:rPr>
        <w:lastRenderedPageBreak/>
        <w:t>In cases of a failed fieldwork:</w:t>
      </w:r>
    </w:p>
    <w:p w14:paraId="580B9584" w14:textId="77777777" w:rsidR="0014078C" w:rsidRPr="0014078C" w:rsidRDefault="0014078C" w:rsidP="0014078C">
      <w:pPr>
        <w:numPr>
          <w:ilvl w:val="0"/>
          <w:numId w:val="51"/>
        </w:numPr>
        <w:rPr>
          <w:rFonts w:cstheme="minorHAnsi"/>
          <w:sz w:val="24"/>
          <w:szCs w:val="24"/>
        </w:rPr>
      </w:pPr>
      <w:r w:rsidRPr="0014078C">
        <w:rPr>
          <w:rFonts w:cstheme="minorHAnsi"/>
          <w:sz w:val="24"/>
          <w:szCs w:val="24"/>
        </w:rPr>
        <w:t>The AFWC will consult with the fieldwork educator and program director to determine the nature of the failure and whether the student may continue in the program.</w:t>
      </w:r>
    </w:p>
    <w:p w14:paraId="4F73CAA9" w14:textId="77777777" w:rsidR="0014078C" w:rsidRPr="0014078C" w:rsidRDefault="0014078C" w:rsidP="0014078C">
      <w:pPr>
        <w:numPr>
          <w:ilvl w:val="0"/>
          <w:numId w:val="51"/>
        </w:numPr>
        <w:rPr>
          <w:rFonts w:cstheme="minorHAnsi"/>
          <w:sz w:val="24"/>
          <w:szCs w:val="24"/>
        </w:rPr>
      </w:pPr>
      <w:r w:rsidRPr="0014078C">
        <w:rPr>
          <w:rFonts w:cstheme="minorHAnsi"/>
          <w:sz w:val="24"/>
          <w:szCs w:val="24"/>
        </w:rPr>
        <w:t>A failing grade in fieldwork results in failure of the associated course and may impact academic progression or lead to dismissal based on departmental policy.</w:t>
      </w:r>
    </w:p>
    <w:p w14:paraId="283289D7" w14:textId="23E3FDF5" w:rsidR="0014078C" w:rsidRPr="0014078C" w:rsidRDefault="0014078C" w:rsidP="0014078C">
      <w:pPr>
        <w:rPr>
          <w:rFonts w:cstheme="minorHAnsi"/>
          <w:sz w:val="24"/>
          <w:szCs w:val="24"/>
        </w:rPr>
      </w:pPr>
      <w:r w:rsidRPr="0014078C">
        <w:rPr>
          <w:rFonts w:cstheme="minorHAnsi"/>
          <w:b/>
          <w:bCs/>
          <w:sz w:val="24"/>
          <w:szCs w:val="24"/>
        </w:rPr>
        <w:t>Notification and Placement Timelines:</w:t>
      </w:r>
      <w:r w:rsidRPr="0014078C">
        <w:rPr>
          <w:rFonts w:cstheme="minorHAnsi"/>
          <w:sz w:val="24"/>
          <w:szCs w:val="24"/>
        </w:rPr>
        <w:br/>
        <w:t>The AFWC aims to notify students of placement assignments within the first two weeks of the semester. However, due to the complexities of site confirmations, some placements may</w:t>
      </w:r>
      <w:r>
        <w:rPr>
          <w:rFonts w:cstheme="minorHAnsi"/>
          <w:sz w:val="24"/>
          <w:szCs w:val="24"/>
        </w:rPr>
        <w:t xml:space="preserve"> not</w:t>
      </w:r>
      <w:r w:rsidRPr="0014078C">
        <w:rPr>
          <w:rFonts w:cstheme="minorHAnsi"/>
          <w:sz w:val="24"/>
          <w:szCs w:val="24"/>
        </w:rPr>
        <w:t xml:space="preserve"> be finalized</w:t>
      </w:r>
      <w:r>
        <w:rPr>
          <w:rFonts w:cstheme="minorHAnsi"/>
          <w:sz w:val="24"/>
          <w:szCs w:val="24"/>
        </w:rPr>
        <w:t xml:space="preserve"> until</w:t>
      </w:r>
      <w:r w:rsidRPr="0014078C">
        <w:rPr>
          <w:rFonts w:cstheme="minorHAnsi"/>
          <w:sz w:val="24"/>
          <w:szCs w:val="24"/>
        </w:rPr>
        <w:t xml:space="preserve"> later</w:t>
      </w:r>
      <w:r>
        <w:rPr>
          <w:rFonts w:cstheme="minorHAnsi"/>
          <w:sz w:val="24"/>
          <w:szCs w:val="24"/>
        </w:rPr>
        <w:t xml:space="preserve"> but typically at least 6 weeks before rotation</w:t>
      </w:r>
      <w:r w:rsidRPr="0014078C">
        <w:rPr>
          <w:rFonts w:cstheme="minorHAnsi"/>
          <w:sz w:val="24"/>
          <w:szCs w:val="24"/>
        </w:rPr>
        <w:t>.</w:t>
      </w:r>
    </w:p>
    <w:p w14:paraId="35DECBC8" w14:textId="77777777" w:rsidR="0014078C" w:rsidRPr="0014078C" w:rsidRDefault="0014078C" w:rsidP="0014078C">
      <w:pPr>
        <w:rPr>
          <w:rFonts w:cstheme="minorHAnsi"/>
          <w:sz w:val="24"/>
          <w:szCs w:val="24"/>
        </w:rPr>
      </w:pPr>
      <w:r w:rsidRPr="0014078C">
        <w:rPr>
          <w:rFonts w:cstheme="minorHAnsi"/>
          <w:b/>
          <w:bCs/>
          <w:sz w:val="24"/>
          <w:szCs w:val="24"/>
        </w:rPr>
        <w:t>In the event of a last-minute site cancellation</w:t>
      </w:r>
      <w:r w:rsidRPr="0014078C">
        <w:rPr>
          <w:rFonts w:cstheme="minorHAnsi"/>
          <w:sz w:val="24"/>
          <w:szCs w:val="24"/>
        </w:rPr>
        <w:t>, the AFWC will make every effort to secure a replacement in the same geographic area, though this cannot be guaranteed. Site assignments are based on availability, student learning needs, and site capacity to meet the educational objectives.</w:t>
      </w:r>
    </w:p>
    <w:p w14:paraId="4845B7A2" w14:textId="51BE57FA" w:rsidR="00480EC9" w:rsidRPr="00443297" w:rsidRDefault="003B656D" w:rsidP="00480EC9">
      <w:pPr>
        <w:pStyle w:val="Heading1"/>
        <w:rPr>
          <w:rFonts w:asciiTheme="minorHAnsi" w:hAnsiTheme="minorHAnsi" w:cstheme="minorHAnsi"/>
        </w:rPr>
      </w:pPr>
      <w:bookmarkStart w:id="20" w:name="_Toc199958779"/>
      <w:r w:rsidRPr="00443297">
        <w:rPr>
          <w:rFonts w:asciiTheme="minorHAnsi" w:hAnsiTheme="minorHAnsi" w:cstheme="minorHAnsi"/>
        </w:rPr>
        <w:t>Level 2 Fieldwork (FW2)</w:t>
      </w:r>
      <w:bookmarkEnd w:id="20"/>
    </w:p>
    <w:p w14:paraId="5C461656" w14:textId="3DA78F5A" w:rsidR="0014078C" w:rsidRPr="0014078C" w:rsidRDefault="0014078C" w:rsidP="0014078C">
      <w:pPr>
        <w:rPr>
          <w:rFonts w:cstheme="minorHAnsi"/>
          <w:sz w:val="24"/>
          <w:szCs w:val="24"/>
        </w:rPr>
      </w:pPr>
      <w:r w:rsidRPr="0014078C">
        <w:rPr>
          <w:rFonts w:cstheme="minorHAnsi"/>
          <w:sz w:val="24"/>
          <w:szCs w:val="24"/>
        </w:rPr>
        <w:t xml:space="preserve">The </w:t>
      </w:r>
      <w:r w:rsidRPr="0014078C">
        <w:rPr>
          <w:rFonts w:cstheme="minorHAnsi"/>
          <w:b/>
          <w:bCs/>
          <w:sz w:val="24"/>
          <w:szCs w:val="24"/>
        </w:rPr>
        <w:t>Accreditation Council for Occupational Therapy Education (ACOTE)</w:t>
      </w:r>
      <w:r w:rsidRPr="0014078C">
        <w:rPr>
          <w:rFonts w:cstheme="minorHAnsi"/>
          <w:sz w:val="24"/>
          <w:szCs w:val="24"/>
        </w:rPr>
        <w:t xml:space="preserve"> 2023 Standards indicate that the primary goal of Level II Fieldwork is to develop competent, entry-level, generalist occupational therapists (Standard C.1.2). These experiences are designed to promote clinical reasoning, reflective practice, ethical behavior, and the integration of evidence-based interventions. Students </w:t>
      </w:r>
      <w:r w:rsidR="00843EB9">
        <w:rPr>
          <w:rFonts w:cstheme="minorHAnsi"/>
          <w:sz w:val="24"/>
          <w:szCs w:val="24"/>
        </w:rPr>
        <w:t>must</w:t>
      </w:r>
      <w:r w:rsidRPr="0014078C">
        <w:rPr>
          <w:rFonts w:cstheme="minorHAnsi"/>
          <w:sz w:val="24"/>
          <w:szCs w:val="24"/>
        </w:rPr>
        <w:t xml:space="preserve"> demonstrate professionalism and competence across occupational therapy roles and responsibilities.</w:t>
      </w:r>
    </w:p>
    <w:p w14:paraId="07D3C87F" w14:textId="77777777" w:rsidR="0014078C" w:rsidRPr="0014078C" w:rsidRDefault="0014078C" w:rsidP="0014078C">
      <w:pPr>
        <w:rPr>
          <w:rFonts w:cstheme="minorHAnsi"/>
          <w:sz w:val="24"/>
          <w:szCs w:val="24"/>
        </w:rPr>
      </w:pPr>
      <w:r w:rsidRPr="0014078C">
        <w:rPr>
          <w:rFonts w:cstheme="minorHAnsi"/>
          <w:sz w:val="24"/>
          <w:szCs w:val="24"/>
        </w:rPr>
        <w:t xml:space="preserve">Level II fieldwork is </w:t>
      </w:r>
      <w:r w:rsidRPr="0014078C">
        <w:rPr>
          <w:rFonts w:cstheme="minorHAnsi"/>
          <w:b/>
          <w:bCs/>
          <w:sz w:val="24"/>
          <w:szCs w:val="24"/>
        </w:rPr>
        <w:t>integral to the program’s curriculum design</w:t>
      </w:r>
      <w:r w:rsidRPr="0014078C">
        <w:rPr>
          <w:rFonts w:cstheme="minorHAnsi"/>
          <w:sz w:val="24"/>
          <w:szCs w:val="24"/>
        </w:rPr>
        <w:t xml:space="preserve"> and provides students with in-depth experience in delivering occupational therapy services. These experiences emphasize the application of purposeful, meaningful occupation with attention to psychosocial influences, cultural humility, advocacy, management, and evidence-based practice (C.1.3, C.1.4).</w:t>
      </w:r>
    </w:p>
    <w:p w14:paraId="62BF6F26" w14:textId="77777777" w:rsidR="0014078C" w:rsidRPr="0014078C" w:rsidRDefault="0014078C" w:rsidP="0014078C">
      <w:pPr>
        <w:rPr>
          <w:rFonts w:cstheme="minorHAnsi"/>
          <w:b/>
          <w:bCs/>
          <w:sz w:val="24"/>
          <w:szCs w:val="24"/>
        </w:rPr>
      </w:pPr>
      <w:r w:rsidRPr="0014078C">
        <w:rPr>
          <w:rFonts w:cstheme="minorHAnsi"/>
          <w:b/>
          <w:bCs/>
          <w:sz w:val="24"/>
          <w:szCs w:val="24"/>
        </w:rPr>
        <w:t>General Expectations</w:t>
      </w:r>
    </w:p>
    <w:p w14:paraId="6517FBCA" w14:textId="2831BA1E" w:rsidR="0014078C" w:rsidRPr="0014078C" w:rsidRDefault="0014078C" w:rsidP="0014078C">
      <w:pPr>
        <w:numPr>
          <w:ilvl w:val="0"/>
          <w:numId w:val="52"/>
        </w:numPr>
        <w:rPr>
          <w:rFonts w:cstheme="minorHAnsi"/>
          <w:sz w:val="24"/>
          <w:szCs w:val="24"/>
        </w:rPr>
      </w:pPr>
      <w:r w:rsidRPr="0014078C">
        <w:rPr>
          <w:rFonts w:cstheme="minorHAnsi"/>
          <w:sz w:val="24"/>
          <w:szCs w:val="24"/>
        </w:rPr>
        <w:t xml:space="preserve">Students </w:t>
      </w:r>
      <w:r w:rsidR="00843EB9">
        <w:rPr>
          <w:rFonts w:cstheme="minorHAnsi"/>
          <w:sz w:val="24"/>
          <w:szCs w:val="24"/>
        </w:rPr>
        <w:t>must</w:t>
      </w:r>
      <w:r w:rsidRPr="0014078C">
        <w:rPr>
          <w:rFonts w:cstheme="minorHAnsi"/>
          <w:sz w:val="24"/>
          <w:szCs w:val="24"/>
        </w:rPr>
        <w:t xml:space="preserve"> complete </w:t>
      </w:r>
      <w:r w:rsidRPr="0014078C">
        <w:rPr>
          <w:rFonts w:cstheme="minorHAnsi"/>
          <w:b/>
          <w:bCs/>
          <w:sz w:val="24"/>
          <w:szCs w:val="24"/>
        </w:rPr>
        <w:t>two Level II fieldwork experiences</w:t>
      </w:r>
      <w:r w:rsidRPr="0014078C">
        <w:rPr>
          <w:rFonts w:cstheme="minorHAnsi"/>
          <w:sz w:val="24"/>
          <w:szCs w:val="24"/>
        </w:rPr>
        <w:t xml:space="preserve">, totaling a </w:t>
      </w:r>
      <w:r w:rsidRPr="0014078C">
        <w:rPr>
          <w:rFonts w:cstheme="minorHAnsi"/>
          <w:b/>
          <w:bCs/>
          <w:sz w:val="24"/>
          <w:szCs w:val="24"/>
        </w:rPr>
        <w:t>minimum of 24 full-time equivalent (FTE) weeks</w:t>
      </w:r>
      <w:r w:rsidRPr="0014078C">
        <w:rPr>
          <w:rFonts w:cstheme="minorHAnsi"/>
          <w:sz w:val="24"/>
          <w:szCs w:val="24"/>
        </w:rPr>
        <w:t>.</w:t>
      </w:r>
    </w:p>
    <w:p w14:paraId="64235F4E" w14:textId="77777777" w:rsidR="0014078C" w:rsidRPr="0014078C" w:rsidRDefault="0014078C" w:rsidP="0014078C">
      <w:pPr>
        <w:numPr>
          <w:ilvl w:val="0"/>
          <w:numId w:val="52"/>
        </w:numPr>
        <w:rPr>
          <w:rFonts w:cstheme="minorHAnsi"/>
          <w:sz w:val="24"/>
          <w:szCs w:val="24"/>
        </w:rPr>
      </w:pPr>
      <w:r w:rsidRPr="0014078C">
        <w:rPr>
          <w:rFonts w:cstheme="minorHAnsi"/>
          <w:sz w:val="24"/>
          <w:szCs w:val="24"/>
        </w:rPr>
        <w:t xml:space="preserve">These are completed during </w:t>
      </w:r>
      <w:r w:rsidRPr="0014078C">
        <w:rPr>
          <w:rFonts w:cstheme="minorHAnsi"/>
          <w:b/>
          <w:bCs/>
          <w:sz w:val="24"/>
          <w:szCs w:val="24"/>
        </w:rPr>
        <w:t>OCCT 790 and OCCT 795</w:t>
      </w:r>
      <w:r w:rsidRPr="0014078C">
        <w:rPr>
          <w:rFonts w:cstheme="minorHAnsi"/>
          <w:sz w:val="24"/>
          <w:szCs w:val="24"/>
        </w:rPr>
        <w:t>.</w:t>
      </w:r>
    </w:p>
    <w:p w14:paraId="3C0C14E5" w14:textId="77777777" w:rsidR="0014078C" w:rsidRPr="0014078C" w:rsidRDefault="0014078C" w:rsidP="0014078C">
      <w:pPr>
        <w:numPr>
          <w:ilvl w:val="0"/>
          <w:numId w:val="52"/>
        </w:numPr>
        <w:rPr>
          <w:rFonts w:cstheme="minorHAnsi"/>
          <w:sz w:val="24"/>
          <w:szCs w:val="24"/>
        </w:rPr>
      </w:pPr>
      <w:r w:rsidRPr="0014078C">
        <w:rPr>
          <w:rFonts w:cstheme="minorHAnsi"/>
          <w:sz w:val="24"/>
          <w:szCs w:val="24"/>
        </w:rPr>
        <w:t xml:space="preserve">Experiences must reflect a variety of practice areas. A single site may be used if it offers </w:t>
      </w:r>
      <w:r w:rsidRPr="0014078C">
        <w:rPr>
          <w:rFonts w:cstheme="minorHAnsi"/>
          <w:b/>
          <w:bCs/>
          <w:sz w:val="24"/>
          <w:szCs w:val="24"/>
        </w:rPr>
        <w:t>distinct practice settings</w:t>
      </w:r>
      <w:r w:rsidRPr="0014078C">
        <w:rPr>
          <w:rFonts w:cstheme="minorHAnsi"/>
          <w:sz w:val="24"/>
          <w:szCs w:val="24"/>
        </w:rPr>
        <w:t xml:space="preserve"> (e.g., adult acute care and pediatrics) with clearly documented, separate objectives (C.1.3).</w:t>
      </w:r>
    </w:p>
    <w:p w14:paraId="368A5BB3" w14:textId="221B1CEE" w:rsidR="0014078C" w:rsidRPr="0014078C" w:rsidRDefault="0014078C" w:rsidP="0014078C">
      <w:pPr>
        <w:numPr>
          <w:ilvl w:val="0"/>
          <w:numId w:val="52"/>
        </w:numPr>
        <w:rPr>
          <w:rFonts w:cstheme="minorHAnsi"/>
          <w:sz w:val="24"/>
          <w:szCs w:val="24"/>
        </w:rPr>
      </w:pPr>
      <w:r w:rsidRPr="0014078C">
        <w:rPr>
          <w:rFonts w:cstheme="minorHAnsi"/>
          <w:sz w:val="24"/>
          <w:szCs w:val="24"/>
        </w:rPr>
        <w:t xml:space="preserve">It is strongly encouraged that students complete Level II fieldwork in </w:t>
      </w:r>
      <w:r w:rsidRPr="0014078C">
        <w:rPr>
          <w:rFonts w:cstheme="minorHAnsi"/>
          <w:b/>
          <w:bCs/>
          <w:sz w:val="24"/>
          <w:szCs w:val="24"/>
        </w:rPr>
        <w:t>at least two different settings</w:t>
      </w:r>
      <w:r w:rsidRPr="0014078C">
        <w:rPr>
          <w:rFonts w:cstheme="minorHAnsi"/>
          <w:sz w:val="24"/>
          <w:szCs w:val="24"/>
        </w:rPr>
        <w:t xml:space="preserve"> to broaden </w:t>
      </w:r>
      <w:r>
        <w:rPr>
          <w:rFonts w:cstheme="minorHAnsi"/>
          <w:sz w:val="24"/>
          <w:szCs w:val="24"/>
        </w:rPr>
        <w:t xml:space="preserve">their </w:t>
      </w:r>
      <w:r w:rsidRPr="0014078C">
        <w:rPr>
          <w:rFonts w:cstheme="minorHAnsi"/>
          <w:sz w:val="24"/>
          <w:szCs w:val="24"/>
        </w:rPr>
        <w:t>clinical perspective.</w:t>
      </w:r>
    </w:p>
    <w:p w14:paraId="74ECB8F1" w14:textId="77777777" w:rsidR="0014078C" w:rsidRPr="0014078C" w:rsidRDefault="0014078C" w:rsidP="0014078C">
      <w:pPr>
        <w:rPr>
          <w:rFonts w:cstheme="minorHAnsi"/>
          <w:b/>
          <w:bCs/>
          <w:sz w:val="24"/>
          <w:szCs w:val="24"/>
        </w:rPr>
      </w:pPr>
      <w:r w:rsidRPr="0014078C">
        <w:rPr>
          <w:rFonts w:cstheme="minorHAnsi"/>
          <w:b/>
          <w:bCs/>
          <w:sz w:val="24"/>
          <w:szCs w:val="24"/>
        </w:rPr>
        <w:t>Distinction from Level I Fieldwork</w:t>
      </w:r>
    </w:p>
    <w:p w14:paraId="387FEA5D" w14:textId="77777777" w:rsidR="0014078C" w:rsidRPr="0014078C" w:rsidRDefault="0014078C" w:rsidP="0014078C">
      <w:pPr>
        <w:rPr>
          <w:rFonts w:cstheme="minorHAnsi"/>
          <w:sz w:val="24"/>
          <w:szCs w:val="24"/>
        </w:rPr>
      </w:pPr>
      <w:r w:rsidRPr="0014078C">
        <w:rPr>
          <w:rFonts w:cstheme="minorHAnsi"/>
          <w:sz w:val="24"/>
          <w:szCs w:val="24"/>
        </w:rPr>
        <w:lastRenderedPageBreak/>
        <w:t>Level I Fieldwork introduces students to practice environments and supports foundational learning. In contrast, Level II Fieldwork requires students to demonstrate competence in entry-level clinical reasoning, intervention planning and delivery, documentation, professional behaviors, and integration of psychosocial factors into client-centered, occupation-based care (C.1.1, C.1.2).</w:t>
      </w:r>
    </w:p>
    <w:p w14:paraId="1E4ED285" w14:textId="77777777" w:rsidR="0014078C" w:rsidRPr="0014078C" w:rsidRDefault="0014078C" w:rsidP="0014078C">
      <w:pPr>
        <w:rPr>
          <w:rFonts w:cstheme="minorHAnsi"/>
          <w:b/>
          <w:bCs/>
          <w:sz w:val="24"/>
          <w:szCs w:val="24"/>
        </w:rPr>
      </w:pPr>
      <w:r w:rsidRPr="0014078C">
        <w:rPr>
          <w:rFonts w:cstheme="minorHAnsi"/>
          <w:b/>
          <w:bCs/>
          <w:sz w:val="24"/>
          <w:szCs w:val="24"/>
        </w:rPr>
        <w:t>Part-Time and Alternative Scheduling</w:t>
      </w:r>
    </w:p>
    <w:p w14:paraId="50EEFEE6" w14:textId="77777777" w:rsidR="0014078C" w:rsidRPr="0014078C" w:rsidRDefault="0014078C" w:rsidP="0014078C">
      <w:pPr>
        <w:rPr>
          <w:rFonts w:cstheme="minorHAnsi"/>
          <w:sz w:val="24"/>
          <w:szCs w:val="24"/>
        </w:rPr>
      </w:pPr>
      <w:r w:rsidRPr="0014078C">
        <w:rPr>
          <w:rFonts w:cstheme="minorHAnsi"/>
          <w:sz w:val="24"/>
          <w:szCs w:val="24"/>
        </w:rPr>
        <w:t xml:space="preserve">Level II fieldwork may be completed on a </w:t>
      </w:r>
      <w:r w:rsidRPr="0014078C">
        <w:rPr>
          <w:rFonts w:cstheme="minorHAnsi"/>
          <w:b/>
          <w:bCs/>
          <w:sz w:val="24"/>
          <w:szCs w:val="24"/>
        </w:rPr>
        <w:t>part-time basis</w:t>
      </w:r>
      <w:r w:rsidRPr="0014078C">
        <w:rPr>
          <w:rFonts w:cstheme="minorHAnsi"/>
          <w:sz w:val="24"/>
          <w:szCs w:val="24"/>
        </w:rPr>
        <w:t xml:space="preserve">, </w:t>
      </w:r>
      <w:proofErr w:type="gramStart"/>
      <w:r w:rsidRPr="0014078C">
        <w:rPr>
          <w:rFonts w:cstheme="minorHAnsi"/>
          <w:sz w:val="24"/>
          <w:szCs w:val="24"/>
        </w:rPr>
        <w:t>as long as</w:t>
      </w:r>
      <w:proofErr w:type="gramEnd"/>
      <w:r w:rsidRPr="0014078C">
        <w:rPr>
          <w:rFonts w:cstheme="minorHAnsi"/>
          <w:sz w:val="24"/>
          <w:szCs w:val="24"/>
        </w:rPr>
        <w:t xml:space="preserve"> it constitutes </w:t>
      </w:r>
      <w:r w:rsidRPr="0014078C">
        <w:rPr>
          <w:rFonts w:cstheme="minorHAnsi"/>
          <w:b/>
          <w:bCs/>
          <w:sz w:val="24"/>
          <w:szCs w:val="24"/>
        </w:rPr>
        <w:t>no less than 50% of a full-time equivalent (FTE)</w:t>
      </w:r>
      <w:r w:rsidRPr="0014078C">
        <w:rPr>
          <w:rFonts w:cstheme="minorHAnsi"/>
          <w:sz w:val="24"/>
          <w:szCs w:val="24"/>
        </w:rPr>
        <w:t xml:space="preserve"> and adheres to site policy (C.1.3). The full 24 weeks must be completed within </w:t>
      </w:r>
      <w:r w:rsidRPr="0014078C">
        <w:rPr>
          <w:rFonts w:cstheme="minorHAnsi"/>
          <w:b/>
          <w:bCs/>
          <w:sz w:val="24"/>
          <w:szCs w:val="24"/>
        </w:rPr>
        <w:t>18 months</w:t>
      </w:r>
      <w:r w:rsidRPr="0014078C">
        <w:rPr>
          <w:rFonts w:cstheme="minorHAnsi"/>
          <w:sz w:val="24"/>
          <w:szCs w:val="24"/>
        </w:rPr>
        <w:t xml:space="preserve"> of the start of the first rotation. Students requesting a modified schedule due to disability must coordinate with Alpha Student Services to initiate accommodations. Any other requests for alternative scheduling must be discussed with the AFWC and may delay program completion.</w:t>
      </w:r>
    </w:p>
    <w:p w14:paraId="7BB59B70" w14:textId="77777777" w:rsidR="0014078C" w:rsidRPr="0014078C" w:rsidRDefault="0014078C" w:rsidP="0014078C">
      <w:pPr>
        <w:rPr>
          <w:rFonts w:cstheme="minorHAnsi"/>
          <w:b/>
          <w:bCs/>
          <w:sz w:val="24"/>
          <w:szCs w:val="24"/>
        </w:rPr>
      </w:pPr>
      <w:r w:rsidRPr="0014078C">
        <w:rPr>
          <w:rFonts w:cstheme="minorHAnsi"/>
          <w:b/>
          <w:bCs/>
          <w:sz w:val="24"/>
          <w:szCs w:val="24"/>
        </w:rPr>
        <w:t>Fieldwork Site Selection and Curriculum Integration</w:t>
      </w:r>
    </w:p>
    <w:p w14:paraId="01190862" w14:textId="77777777" w:rsidR="0014078C" w:rsidRPr="0014078C" w:rsidRDefault="0014078C" w:rsidP="0014078C">
      <w:pPr>
        <w:rPr>
          <w:rFonts w:cstheme="minorHAnsi"/>
          <w:sz w:val="24"/>
          <w:szCs w:val="24"/>
        </w:rPr>
      </w:pPr>
      <w:r w:rsidRPr="0014078C">
        <w:rPr>
          <w:rFonts w:cstheme="minorHAnsi"/>
          <w:sz w:val="24"/>
          <w:szCs w:val="24"/>
        </w:rPr>
        <w:t>To ensure consistency with ACU’s curriculum:</w:t>
      </w:r>
    </w:p>
    <w:p w14:paraId="38635245" w14:textId="77777777" w:rsidR="0014078C" w:rsidRPr="0014078C" w:rsidRDefault="0014078C" w:rsidP="0014078C">
      <w:pPr>
        <w:numPr>
          <w:ilvl w:val="0"/>
          <w:numId w:val="53"/>
        </w:numPr>
        <w:rPr>
          <w:rFonts w:cstheme="minorHAnsi"/>
          <w:sz w:val="24"/>
          <w:szCs w:val="24"/>
        </w:rPr>
      </w:pPr>
      <w:r w:rsidRPr="0014078C">
        <w:rPr>
          <w:rFonts w:cstheme="minorHAnsi"/>
          <w:sz w:val="24"/>
          <w:szCs w:val="24"/>
        </w:rPr>
        <w:t xml:space="preserve">The </w:t>
      </w:r>
      <w:r w:rsidRPr="0014078C">
        <w:rPr>
          <w:rFonts w:cstheme="minorHAnsi"/>
          <w:b/>
          <w:bCs/>
          <w:sz w:val="24"/>
          <w:szCs w:val="24"/>
        </w:rPr>
        <w:t>AFWC reviews the AOTA Fieldwork Data Form</w:t>
      </w:r>
      <w:r w:rsidRPr="0014078C">
        <w:rPr>
          <w:rFonts w:cstheme="minorHAnsi"/>
          <w:sz w:val="24"/>
          <w:szCs w:val="24"/>
        </w:rPr>
        <w:t>, site objectives, and policies to confirm alignment with the curriculum’s scope and sequence (C.1.1).</w:t>
      </w:r>
    </w:p>
    <w:p w14:paraId="55580386" w14:textId="77777777" w:rsidR="0014078C" w:rsidRPr="0014078C" w:rsidRDefault="0014078C" w:rsidP="0014078C">
      <w:pPr>
        <w:numPr>
          <w:ilvl w:val="0"/>
          <w:numId w:val="53"/>
        </w:numPr>
        <w:rPr>
          <w:rFonts w:cstheme="minorHAnsi"/>
          <w:sz w:val="24"/>
          <w:szCs w:val="24"/>
        </w:rPr>
      </w:pPr>
      <w:r w:rsidRPr="0014078C">
        <w:rPr>
          <w:rFonts w:cstheme="minorHAnsi"/>
          <w:sz w:val="24"/>
          <w:szCs w:val="24"/>
        </w:rPr>
        <w:t xml:space="preserve">Assignments during fieldwork require students to demonstrate </w:t>
      </w:r>
      <w:r w:rsidRPr="0014078C">
        <w:rPr>
          <w:rFonts w:cstheme="minorHAnsi"/>
          <w:b/>
          <w:bCs/>
          <w:sz w:val="24"/>
          <w:szCs w:val="24"/>
        </w:rPr>
        <w:t>connections between coursework and practice</w:t>
      </w:r>
      <w:r w:rsidRPr="0014078C">
        <w:rPr>
          <w:rFonts w:cstheme="minorHAnsi"/>
          <w:sz w:val="24"/>
          <w:szCs w:val="24"/>
        </w:rPr>
        <w:t>, with reflection on how learning aligns with program goals.</w:t>
      </w:r>
    </w:p>
    <w:p w14:paraId="2C8C048C" w14:textId="77777777" w:rsidR="0014078C" w:rsidRPr="0014078C" w:rsidRDefault="0014078C" w:rsidP="0014078C">
      <w:pPr>
        <w:numPr>
          <w:ilvl w:val="0"/>
          <w:numId w:val="53"/>
        </w:numPr>
        <w:rPr>
          <w:rFonts w:cstheme="minorHAnsi"/>
          <w:sz w:val="24"/>
          <w:szCs w:val="24"/>
        </w:rPr>
      </w:pPr>
      <w:r w:rsidRPr="0014078C">
        <w:rPr>
          <w:rFonts w:cstheme="minorHAnsi"/>
          <w:sz w:val="24"/>
          <w:szCs w:val="24"/>
        </w:rPr>
        <w:t>The AFWC maintains formal and informal communication with faculty and fieldwork educators to evaluate and improve fieldwork experiences.</w:t>
      </w:r>
    </w:p>
    <w:p w14:paraId="129732AC" w14:textId="77777777" w:rsidR="0014078C" w:rsidRPr="0014078C" w:rsidRDefault="0014078C" w:rsidP="0014078C">
      <w:pPr>
        <w:rPr>
          <w:rFonts w:cstheme="minorHAnsi"/>
          <w:b/>
          <w:bCs/>
          <w:sz w:val="24"/>
          <w:szCs w:val="24"/>
        </w:rPr>
      </w:pPr>
      <w:r w:rsidRPr="0014078C">
        <w:rPr>
          <w:rFonts w:cstheme="minorHAnsi"/>
          <w:b/>
          <w:bCs/>
          <w:sz w:val="24"/>
          <w:szCs w:val="24"/>
        </w:rPr>
        <w:t>Supervision and Evaluation</w:t>
      </w:r>
    </w:p>
    <w:p w14:paraId="4D7FB2B8" w14:textId="77777777" w:rsidR="0014078C" w:rsidRPr="0014078C" w:rsidRDefault="0014078C" w:rsidP="0014078C">
      <w:pPr>
        <w:rPr>
          <w:rFonts w:cstheme="minorHAnsi"/>
          <w:sz w:val="24"/>
          <w:szCs w:val="24"/>
        </w:rPr>
      </w:pPr>
      <w:r w:rsidRPr="0014078C">
        <w:rPr>
          <w:rFonts w:cstheme="minorHAnsi"/>
          <w:sz w:val="24"/>
          <w:szCs w:val="24"/>
        </w:rPr>
        <w:t>Supervision during Level II Fieldwork must meet ACOTE standards:</w:t>
      </w:r>
    </w:p>
    <w:p w14:paraId="36F82C90" w14:textId="05318FEF" w:rsidR="0014078C" w:rsidRPr="0014078C" w:rsidRDefault="0014078C" w:rsidP="0014078C">
      <w:pPr>
        <w:numPr>
          <w:ilvl w:val="0"/>
          <w:numId w:val="54"/>
        </w:numPr>
        <w:rPr>
          <w:rFonts w:cstheme="minorHAnsi"/>
          <w:sz w:val="24"/>
          <w:szCs w:val="24"/>
        </w:rPr>
      </w:pPr>
      <w:r w:rsidRPr="0014078C">
        <w:rPr>
          <w:rFonts w:cstheme="minorHAnsi"/>
          <w:sz w:val="24"/>
          <w:szCs w:val="24"/>
        </w:rPr>
        <w:t xml:space="preserve">The </w:t>
      </w:r>
      <w:r w:rsidRPr="0014078C">
        <w:rPr>
          <w:rFonts w:cstheme="minorHAnsi"/>
          <w:b/>
          <w:bCs/>
          <w:sz w:val="24"/>
          <w:szCs w:val="24"/>
        </w:rPr>
        <w:t>fieldwork educator (FWE)</w:t>
      </w:r>
      <w:r w:rsidRPr="0014078C">
        <w:rPr>
          <w:rFonts w:cstheme="minorHAnsi"/>
          <w:sz w:val="24"/>
          <w:szCs w:val="24"/>
        </w:rPr>
        <w:t xml:space="preserve"> provides regular supervision and weekly feedback.</w:t>
      </w:r>
    </w:p>
    <w:p w14:paraId="69D2637B" w14:textId="0CA12191" w:rsidR="0014078C" w:rsidRPr="0014078C" w:rsidRDefault="0014078C" w:rsidP="0014078C">
      <w:pPr>
        <w:numPr>
          <w:ilvl w:val="0"/>
          <w:numId w:val="54"/>
        </w:numPr>
        <w:rPr>
          <w:rFonts w:cstheme="minorHAnsi"/>
          <w:sz w:val="24"/>
          <w:szCs w:val="24"/>
        </w:rPr>
      </w:pPr>
      <w:r w:rsidRPr="0014078C">
        <w:rPr>
          <w:rFonts w:cstheme="minorHAnsi"/>
          <w:sz w:val="24"/>
          <w:szCs w:val="24"/>
        </w:rPr>
        <w:t xml:space="preserve">The </w:t>
      </w:r>
      <w:r w:rsidRPr="0014078C">
        <w:rPr>
          <w:rFonts w:cstheme="minorHAnsi"/>
          <w:b/>
          <w:bCs/>
          <w:sz w:val="24"/>
          <w:szCs w:val="24"/>
        </w:rPr>
        <w:t>AFWC</w:t>
      </w:r>
      <w:r w:rsidRPr="0014078C">
        <w:rPr>
          <w:rFonts w:cstheme="minorHAnsi"/>
          <w:sz w:val="24"/>
          <w:szCs w:val="24"/>
        </w:rPr>
        <w:t xml:space="preserve"> collaborates with the FWE to monitor student progress through email, phone calls, Canvas discussions, and site visits.</w:t>
      </w:r>
    </w:p>
    <w:p w14:paraId="473F575A" w14:textId="16BDE9D7" w:rsidR="0014078C" w:rsidRPr="0014078C" w:rsidRDefault="0014078C" w:rsidP="0014078C">
      <w:pPr>
        <w:numPr>
          <w:ilvl w:val="0"/>
          <w:numId w:val="54"/>
        </w:numPr>
        <w:rPr>
          <w:rFonts w:cstheme="minorHAnsi"/>
          <w:sz w:val="24"/>
          <w:szCs w:val="24"/>
        </w:rPr>
      </w:pPr>
      <w:r w:rsidRPr="0014078C">
        <w:rPr>
          <w:rFonts w:cstheme="minorHAnsi"/>
          <w:sz w:val="24"/>
          <w:szCs w:val="24"/>
        </w:rPr>
        <w:t xml:space="preserve">At </w:t>
      </w:r>
      <w:r w:rsidRPr="0014078C">
        <w:rPr>
          <w:rFonts w:cstheme="minorHAnsi"/>
          <w:b/>
          <w:bCs/>
          <w:sz w:val="24"/>
          <w:szCs w:val="24"/>
        </w:rPr>
        <w:t>midterm</w:t>
      </w:r>
      <w:r w:rsidRPr="0014078C">
        <w:rPr>
          <w:rFonts w:cstheme="minorHAnsi"/>
          <w:sz w:val="24"/>
          <w:szCs w:val="24"/>
        </w:rPr>
        <w:t>, the Fieldwork Performance Evaluation (F</w:t>
      </w:r>
      <w:r>
        <w:rPr>
          <w:rFonts w:cstheme="minorHAnsi"/>
          <w:sz w:val="24"/>
          <w:szCs w:val="24"/>
        </w:rPr>
        <w:t>W</w:t>
      </w:r>
      <w:r w:rsidRPr="0014078C">
        <w:rPr>
          <w:rFonts w:cstheme="minorHAnsi"/>
          <w:sz w:val="24"/>
          <w:szCs w:val="24"/>
        </w:rPr>
        <w:t>PE)</w:t>
      </w:r>
      <w:r>
        <w:rPr>
          <w:rFonts w:cstheme="minorHAnsi"/>
          <w:sz w:val="24"/>
          <w:szCs w:val="24"/>
        </w:rPr>
        <w:t xml:space="preserve"> submissions by the student and FWE</w:t>
      </w:r>
      <w:r w:rsidRPr="0014078C">
        <w:rPr>
          <w:rFonts w:cstheme="minorHAnsi"/>
          <w:sz w:val="24"/>
          <w:szCs w:val="24"/>
        </w:rPr>
        <w:t xml:space="preserve"> </w:t>
      </w:r>
      <w:r>
        <w:rPr>
          <w:rFonts w:cstheme="minorHAnsi"/>
          <w:sz w:val="24"/>
          <w:szCs w:val="24"/>
        </w:rPr>
        <w:t>are</w:t>
      </w:r>
      <w:r w:rsidRPr="0014078C">
        <w:rPr>
          <w:rFonts w:cstheme="minorHAnsi"/>
          <w:sz w:val="24"/>
          <w:szCs w:val="24"/>
        </w:rPr>
        <w:t xml:space="preserve"> reviewed collaboratively to address concerns and create learning plans if needed.</w:t>
      </w:r>
    </w:p>
    <w:p w14:paraId="6406E039" w14:textId="6D7797F0" w:rsidR="0014078C" w:rsidRPr="0014078C" w:rsidRDefault="0014078C" w:rsidP="0014078C">
      <w:pPr>
        <w:numPr>
          <w:ilvl w:val="0"/>
          <w:numId w:val="54"/>
        </w:numPr>
        <w:rPr>
          <w:rFonts w:cstheme="minorHAnsi"/>
          <w:sz w:val="24"/>
          <w:szCs w:val="24"/>
        </w:rPr>
      </w:pPr>
      <w:r w:rsidRPr="0014078C">
        <w:rPr>
          <w:rFonts w:cstheme="minorHAnsi"/>
          <w:sz w:val="24"/>
          <w:szCs w:val="24"/>
        </w:rPr>
        <w:t xml:space="preserve">At </w:t>
      </w:r>
      <w:r w:rsidRPr="0014078C">
        <w:rPr>
          <w:rFonts w:cstheme="minorHAnsi"/>
          <w:b/>
          <w:bCs/>
          <w:sz w:val="24"/>
          <w:szCs w:val="24"/>
        </w:rPr>
        <w:t>completion</w:t>
      </w:r>
      <w:r w:rsidRPr="0014078C">
        <w:rPr>
          <w:rFonts w:cstheme="minorHAnsi"/>
          <w:sz w:val="24"/>
          <w:szCs w:val="24"/>
        </w:rPr>
        <w:t>, the FWE submits a final F</w:t>
      </w:r>
      <w:r>
        <w:rPr>
          <w:rFonts w:cstheme="minorHAnsi"/>
          <w:sz w:val="24"/>
          <w:szCs w:val="24"/>
        </w:rPr>
        <w:t>W</w:t>
      </w:r>
      <w:r w:rsidRPr="0014078C">
        <w:rPr>
          <w:rFonts w:cstheme="minorHAnsi"/>
          <w:sz w:val="24"/>
          <w:szCs w:val="24"/>
        </w:rPr>
        <w:t>PE to determine overall student competence.</w:t>
      </w:r>
    </w:p>
    <w:p w14:paraId="76D4E450" w14:textId="200CD431" w:rsidR="0014078C" w:rsidRPr="0014078C" w:rsidRDefault="0014078C" w:rsidP="0014078C">
      <w:pPr>
        <w:rPr>
          <w:rFonts w:cstheme="minorHAnsi"/>
          <w:sz w:val="24"/>
          <w:szCs w:val="24"/>
        </w:rPr>
      </w:pPr>
      <w:r w:rsidRPr="0014078C">
        <w:rPr>
          <w:rFonts w:cstheme="minorHAnsi"/>
          <w:sz w:val="24"/>
          <w:szCs w:val="24"/>
        </w:rPr>
        <w:t xml:space="preserve">Students must </w:t>
      </w:r>
      <w:r w:rsidRPr="0014078C">
        <w:rPr>
          <w:rFonts w:cstheme="minorHAnsi"/>
          <w:b/>
          <w:bCs/>
          <w:sz w:val="24"/>
          <w:szCs w:val="24"/>
        </w:rPr>
        <w:t>complete the Level II Student Fieldwork Agreement</w:t>
      </w:r>
      <w:r w:rsidRPr="0014078C">
        <w:rPr>
          <w:rFonts w:cstheme="minorHAnsi"/>
          <w:sz w:val="24"/>
          <w:szCs w:val="24"/>
        </w:rPr>
        <w:t xml:space="preserve"> prior to beginning the experience. If a student is at risk of not passing, the AFWC, FWE, and </w:t>
      </w:r>
      <w:r>
        <w:rPr>
          <w:rFonts w:cstheme="minorHAnsi"/>
          <w:sz w:val="24"/>
          <w:szCs w:val="24"/>
        </w:rPr>
        <w:t xml:space="preserve">the </w:t>
      </w:r>
      <w:r w:rsidRPr="0014078C">
        <w:rPr>
          <w:rFonts w:cstheme="minorHAnsi"/>
          <w:sz w:val="24"/>
          <w:szCs w:val="24"/>
        </w:rPr>
        <w:t xml:space="preserve">student may develop a </w:t>
      </w:r>
      <w:r w:rsidRPr="0014078C">
        <w:rPr>
          <w:rFonts w:cstheme="minorHAnsi"/>
          <w:b/>
          <w:bCs/>
          <w:sz w:val="24"/>
          <w:szCs w:val="24"/>
        </w:rPr>
        <w:t>Learning Contract</w:t>
      </w:r>
      <w:r w:rsidRPr="0014078C">
        <w:rPr>
          <w:rFonts w:cstheme="minorHAnsi"/>
          <w:sz w:val="24"/>
          <w:szCs w:val="24"/>
        </w:rPr>
        <w:t xml:space="preserve"> with specific strategies and expectations for improvement.</w:t>
      </w:r>
    </w:p>
    <w:p w14:paraId="6047C9B2" w14:textId="77777777" w:rsidR="0014078C" w:rsidRPr="0014078C" w:rsidRDefault="0014078C" w:rsidP="0014078C">
      <w:pPr>
        <w:rPr>
          <w:rFonts w:cstheme="minorHAnsi"/>
          <w:b/>
          <w:bCs/>
          <w:sz w:val="24"/>
          <w:szCs w:val="24"/>
        </w:rPr>
      </w:pPr>
      <w:r w:rsidRPr="0014078C">
        <w:rPr>
          <w:rFonts w:cstheme="minorHAnsi"/>
          <w:b/>
          <w:bCs/>
          <w:sz w:val="24"/>
          <w:szCs w:val="24"/>
        </w:rPr>
        <w:t>Fieldwork Placement Process</w:t>
      </w:r>
    </w:p>
    <w:p w14:paraId="3D119C96" w14:textId="77777777" w:rsidR="0014078C" w:rsidRPr="0014078C" w:rsidRDefault="0014078C" w:rsidP="0014078C">
      <w:pPr>
        <w:numPr>
          <w:ilvl w:val="0"/>
          <w:numId w:val="55"/>
        </w:numPr>
        <w:rPr>
          <w:rFonts w:cstheme="minorHAnsi"/>
          <w:sz w:val="24"/>
          <w:szCs w:val="24"/>
        </w:rPr>
      </w:pPr>
      <w:r w:rsidRPr="0014078C">
        <w:rPr>
          <w:rFonts w:cstheme="minorHAnsi"/>
          <w:sz w:val="24"/>
          <w:szCs w:val="24"/>
        </w:rPr>
        <w:lastRenderedPageBreak/>
        <w:t>The AFWC initiates site matching, conducts site communication, and confirms the site’s capacity to support ACU’s curriculum objectives.</w:t>
      </w:r>
    </w:p>
    <w:p w14:paraId="67B1080C" w14:textId="77777777" w:rsidR="0014078C" w:rsidRPr="0014078C" w:rsidRDefault="0014078C" w:rsidP="0014078C">
      <w:pPr>
        <w:numPr>
          <w:ilvl w:val="0"/>
          <w:numId w:val="55"/>
        </w:numPr>
        <w:rPr>
          <w:rFonts w:cstheme="minorHAnsi"/>
          <w:sz w:val="24"/>
          <w:szCs w:val="24"/>
        </w:rPr>
      </w:pPr>
      <w:r w:rsidRPr="0014078C">
        <w:rPr>
          <w:rFonts w:cstheme="minorHAnsi"/>
          <w:sz w:val="24"/>
          <w:szCs w:val="24"/>
        </w:rPr>
        <w:t xml:space="preserve">Students may express preferences but </w:t>
      </w:r>
      <w:r w:rsidRPr="0014078C">
        <w:rPr>
          <w:rFonts w:cstheme="minorHAnsi"/>
          <w:b/>
          <w:bCs/>
          <w:sz w:val="24"/>
          <w:szCs w:val="24"/>
        </w:rPr>
        <w:t>may not contact sites directly</w:t>
      </w:r>
      <w:r w:rsidRPr="0014078C">
        <w:rPr>
          <w:rFonts w:cstheme="minorHAnsi"/>
          <w:sz w:val="24"/>
          <w:szCs w:val="24"/>
        </w:rPr>
        <w:t xml:space="preserve"> until cleared by the AFWC.</w:t>
      </w:r>
    </w:p>
    <w:p w14:paraId="0D8EA13C" w14:textId="77777777" w:rsidR="0014078C" w:rsidRPr="0014078C" w:rsidRDefault="0014078C" w:rsidP="0014078C">
      <w:pPr>
        <w:numPr>
          <w:ilvl w:val="0"/>
          <w:numId w:val="55"/>
        </w:numPr>
        <w:rPr>
          <w:rFonts w:cstheme="minorHAnsi"/>
          <w:sz w:val="24"/>
          <w:szCs w:val="24"/>
        </w:rPr>
      </w:pPr>
      <w:r w:rsidRPr="0014078C">
        <w:rPr>
          <w:rFonts w:cstheme="minorHAnsi"/>
          <w:sz w:val="24"/>
          <w:szCs w:val="24"/>
        </w:rPr>
        <w:t xml:space="preserve">The AFWC aims to notify students of placements at least one semester in advance, but </w:t>
      </w:r>
      <w:r w:rsidRPr="0014078C">
        <w:rPr>
          <w:rFonts w:cstheme="minorHAnsi"/>
          <w:b/>
          <w:bCs/>
          <w:sz w:val="24"/>
          <w:szCs w:val="24"/>
        </w:rPr>
        <w:t>last-minute changes may occur</w:t>
      </w:r>
      <w:r w:rsidRPr="0014078C">
        <w:rPr>
          <w:rFonts w:cstheme="minorHAnsi"/>
          <w:sz w:val="24"/>
          <w:szCs w:val="24"/>
        </w:rPr>
        <w:t xml:space="preserve"> due to clinical site constraints.</w:t>
      </w:r>
    </w:p>
    <w:p w14:paraId="33CC2B5A" w14:textId="77777777" w:rsidR="0014078C" w:rsidRPr="0014078C" w:rsidRDefault="0014078C" w:rsidP="0014078C">
      <w:pPr>
        <w:numPr>
          <w:ilvl w:val="0"/>
          <w:numId w:val="55"/>
        </w:numPr>
        <w:rPr>
          <w:rFonts w:cstheme="minorHAnsi"/>
          <w:sz w:val="24"/>
          <w:szCs w:val="24"/>
        </w:rPr>
      </w:pPr>
      <w:r w:rsidRPr="0014078C">
        <w:rPr>
          <w:rFonts w:cstheme="minorHAnsi"/>
          <w:sz w:val="24"/>
          <w:szCs w:val="24"/>
        </w:rPr>
        <w:t xml:space="preserve">If a placement is canceled, the AFWC will attempt to find a suitable replacement while considering the student's location preferences. However, </w:t>
      </w:r>
      <w:r w:rsidRPr="0014078C">
        <w:rPr>
          <w:rFonts w:cstheme="minorHAnsi"/>
          <w:b/>
          <w:bCs/>
          <w:sz w:val="24"/>
          <w:szCs w:val="24"/>
        </w:rPr>
        <w:t>ACU cannot guarantee placements</w:t>
      </w:r>
      <w:r w:rsidRPr="0014078C">
        <w:rPr>
          <w:rFonts w:cstheme="minorHAnsi"/>
          <w:sz w:val="24"/>
          <w:szCs w:val="24"/>
        </w:rPr>
        <w:t xml:space="preserve"> in specific geographic regions.</w:t>
      </w:r>
    </w:p>
    <w:p w14:paraId="64F560F7" w14:textId="727BDAFF" w:rsidR="00480EC9" w:rsidRPr="00443297" w:rsidRDefault="003B656D" w:rsidP="00480EC9">
      <w:pPr>
        <w:pStyle w:val="Heading1"/>
        <w:rPr>
          <w:rFonts w:asciiTheme="minorHAnsi" w:hAnsiTheme="minorHAnsi" w:cstheme="minorHAnsi"/>
        </w:rPr>
      </w:pPr>
      <w:bookmarkStart w:id="21" w:name="_Toc199958780"/>
      <w:r w:rsidRPr="00443297">
        <w:rPr>
          <w:rFonts w:asciiTheme="minorHAnsi" w:hAnsiTheme="minorHAnsi" w:cstheme="minorHAnsi"/>
        </w:rPr>
        <w:t>Fieldwork Forms</w:t>
      </w:r>
      <w:bookmarkEnd w:id="21"/>
    </w:p>
    <w:p w14:paraId="148D5BA8" w14:textId="40A2EAF1" w:rsidR="00C64D8B" w:rsidRPr="00443297" w:rsidRDefault="003914EC" w:rsidP="00C64D8B">
      <w:pPr>
        <w:rPr>
          <w:rFonts w:cstheme="minorHAnsi"/>
          <w:sz w:val="24"/>
          <w:szCs w:val="24"/>
        </w:rPr>
      </w:pPr>
      <w:r w:rsidRPr="00443297">
        <w:rPr>
          <w:rFonts w:cstheme="minorHAnsi"/>
          <w:sz w:val="24"/>
          <w:szCs w:val="24"/>
        </w:rPr>
        <w:t xml:space="preserve">All required forms for both Level I and Level II Fieldwork experiences are provided in the </w:t>
      </w:r>
      <w:r w:rsidRPr="00443297">
        <w:rPr>
          <w:rFonts w:cstheme="minorHAnsi"/>
          <w:b/>
          <w:bCs/>
          <w:sz w:val="24"/>
          <w:szCs w:val="24"/>
        </w:rPr>
        <w:t>Appendices</w:t>
      </w:r>
      <w:r w:rsidRPr="00443297">
        <w:rPr>
          <w:rFonts w:cstheme="minorHAnsi"/>
          <w:sz w:val="24"/>
          <w:szCs w:val="24"/>
        </w:rPr>
        <w:t xml:space="preserve"> section of this manual. These include, but are not limited to, evaluation forms, weekly planning tools, </w:t>
      </w:r>
      <w:r w:rsidR="00443297">
        <w:rPr>
          <w:rFonts w:cstheme="minorHAnsi"/>
          <w:sz w:val="24"/>
          <w:szCs w:val="24"/>
        </w:rPr>
        <w:t>and planning tools</w:t>
      </w:r>
      <w:r w:rsidRPr="00443297">
        <w:rPr>
          <w:rFonts w:cstheme="minorHAnsi"/>
          <w:sz w:val="24"/>
          <w:szCs w:val="24"/>
        </w:rPr>
        <w:t>. Students and Fieldwork Educators should refer to these appendices throughout the placement to ensure all necessary paperwork is completed accurately and submitted on time.</w:t>
      </w:r>
    </w:p>
    <w:p w14:paraId="7E38F7C1" w14:textId="6AFE4DEE" w:rsidR="00480EC9" w:rsidRPr="00443297" w:rsidRDefault="003B656D" w:rsidP="00480EC9">
      <w:pPr>
        <w:pStyle w:val="Heading1"/>
        <w:rPr>
          <w:rFonts w:asciiTheme="minorHAnsi" w:hAnsiTheme="minorHAnsi" w:cstheme="minorHAnsi"/>
        </w:rPr>
      </w:pPr>
      <w:bookmarkStart w:id="22" w:name="_Toc199958781"/>
      <w:r w:rsidRPr="00443297">
        <w:rPr>
          <w:rFonts w:asciiTheme="minorHAnsi" w:hAnsiTheme="minorHAnsi" w:cstheme="minorHAnsi"/>
        </w:rPr>
        <w:t>Fieldwork Objectives</w:t>
      </w:r>
      <w:bookmarkEnd w:id="22"/>
    </w:p>
    <w:p w14:paraId="3B1BC223" w14:textId="77777777" w:rsidR="007F7B06" w:rsidRPr="007F7B06" w:rsidRDefault="007F7B06" w:rsidP="007F7B06">
      <w:pPr>
        <w:rPr>
          <w:rFonts w:cstheme="minorHAnsi"/>
          <w:b/>
          <w:bCs/>
          <w:sz w:val="28"/>
          <w:szCs w:val="28"/>
        </w:rPr>
      </w:pPr>
      <w:r w:rsidRPr="007F7B06">
        <w:rPr>
          <w:rFonts w:cstheme="minorHAnsi"/>
          <w:b/>
          <w:bCs/>
          <w:sz w:val="28"/>
          <w:szCs w:val="28"/>
        </w:rPr>
        <w:t>Level I Fieldwork Objectives</w:t>
      </w:r>
    </w:p>
    <w:p w14:paraId="32F38119" w14:textId="77777777" w:rsidR="007F7B06" w:rsidRPr="007F7B06" w:rsidRDefault="007F7B06" w:rsidP="007F7B06">
      <w:pPr>
        <w:rPr>
          <w:rFonts w:cstheme="minorHAnsi"/>
          <w:sz w:val="24"/>
          <w:szCs w:val="24"/>
        </w:rPr>
      </w:pPr>
      <w:r w:rsidRPr="007F7B06">
        <w:rPr>
          <w:rFonts w:cstheme="minorHAnsi"/>
          <w:sz w:val="24"/>
          <w:szCs w:val="24"/>
        </w:rPr>
        <w:t>During Level I fieldwork, the student should be able to:</w:t>
      </w:r>
    </w:p>
    <w:p w14:paraId="42AC6164"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Demonstrate a foundational understanding and appreciation of the role of sociocultural, socioeconomic, and diversity factors, including lifestyle choices, in contemporary society.</w:t>
      </w:r>
    </w:p>
    <w:p w14:paraId="6A2113D7" w14:textId="0EC0A7E3" w:rsidR="007F7B06" w:rsidRPr="007F7B06" w:rsidRDefault="007F7B06" w:rsidP="007F7B06">
      <w:pPr>
        <w:numPr>
          <w:ilvl w:val="0"/>
          <w:numId w:val="45"/>
        </w:numPr>
        <w:rPr>
          <w:rFonts w:cstheme="minorHAnsi"/>
          <w:sz w:val="24"/>
          <w:szCs w:val="24"/>
        </w:rPr>
      </w:pPr>
      <w:r w:rsidRPr="007F7B06">
        <w:rPr>
          <w:rFonts w:cstheme="minorHAnsi"/>
          <w:b/>
          <w:bCs/>
          <w:sz w:val="24"/>
          <w:szCs w:val="24"/>
        </w:rPr>
        <w:t xml:space="preserve">Demonstrate a basic understanding of ethical and practical considerations related to </w:t>
      </w:r>
      <w:r w:rsidR="00843EB9">
        <w:rPr>
          <w:rFonts w:cstheme="minorHAnsi"/>
          <w:b/>
          <w:bCs/>
          <w:sz w:val="24"/>
          <w:szCs w:val="24"/>
        </w:rPr>
        <w:t xml:space="preserve">the </w:t>
      </w:r>
      <w:r w:rsidRPr="007F7B06">
        <w:rPr>
          <w:rFonts w:cstheme="minorHAnsi"/>
          <w:b/>
          <w:bCs/>
          <w:sz w:val="24"/>
          <w:szCs w:val="24"/>
        </w:rPr>
        <w:t>health and wellness needs of individuals at risk for or experiencing social injustice, occupational deprivation, or disparities in service access.</w:t>
      </w:r>
    </w:p>
    <w:p w14:paraId="12030922"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Explain the meaning and dynamics of occupation and activity, including how areas of occupation, performance skills, performance patterns, activity demands, contexts/environments, and client factors interact.</w:t>
      </w:r>
    </w:p>
    <w:p w14:paraId="198211A7" w14:textId="31F88378" w:rsidR="007F7B06" w:rsidRPr="007F7B06" w:rsidRDefault="007F7B06" w:rsidP="007F7B06">
      <w:pPr>
        <w:numPr>
          <w:ilvl w:val="0"/>
          <w:numId w:val="45"/>
        </w:numPr>
        <w:rPr>
          <w:rFonts w:cstheme="minorHAnsi"/>
          <w:sz w:val="24"/>
          <w:szCs w:val="24"/>
        </w:rPr>
      </w:pPr>
      <w:r w:rsidRPr="007F7B06">
        <w:rPr>
          <w:rFonts w:cstheme="minorHAnsi"/>
          <w:b/>
          <w:bCs/>
          <w:sz w:val="24"/>
          <w:szCs w:val="24"/>
        </w:rPr>
        <w:t>Identify and explain psychological and social factors that influence occupational engagement</w:t>
      </w:r>
      <w:r w:rsidRPr="007F7B06">
        <w:rPr>
          <w:rFonts w:cstheme="minorHAnsi"/>
          <w:sz w:val="24"/>
          <w:szCs w:val="24"/>
        </w:rPr>
        <w:t>:</w:t>
      </w:r>
    </w:p>
    <w:p w14:paraId="2DEC0544"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Articulate or demonstrate an understanding of how these factors inform client-centered, meaningful, occupation-based activities and outcomes.</w:t>
      </w:r>
    </w:p>
    <w:p w14:paraId="5292D420"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Explain the role of occupation in promoting health and preventing disease and disability at the individual, family, and societal levels.</w:t>
      </w:r>
    </w:p>
    <w:p w14:paraId="65E0A1F8" w14:textId="0F4DE383" w:rsidR="007F7B06" w:rsidRPr="007F7B06" w:rsidRDefault="007F7B06" w:rsidP="007F7B06">
      <w:pPr>
        <w:numPr>
          <w:ilvl w:val="0"/>
          <w:numId w:val="45"/>
        </w:numPr>
        <w:rPr>
          <w:rFonts w:cstheme="minorHAnsi"/>
          <w:sz w:val="24"/>
          <w:szCs w:val="24"/>
        </w:rPr>
      </w:pPr>
      <w:r w:rsidRPr="007F7B06">
        <w:rPr>
          <w:rFonts w:cstheme="minorHAnsi"/>
          <w:b/>
          <w:bCs/>
          <w:sz w:val="24"/>
          <w:szCs w:val="24"/>
        </w:rPr>
        <w:lastRenderedPageBreak/>
        <w:t xml:space="preserve">Demonstrate sound judgment regarding safety for self and </w:t>
      </w:r>
      <w:r w:rsidR="0014078C" w:rsidRPr="007F7B06">
        <w:rPr>
          <w:rFonts w:cstheme="minorHAnsi"/>
          <w:b/>
          <w:bCs/>
          <w:sz w:val="24"/>
          <w:szCs w:val="24"/>
        </w:rPr>
        <w:t>others and</w:t>
      </w:r>
      <w:r w:rsidRPr="007F7B06">
        <w:rPr>
          <w:rFonts w:cstheme="minorHAnsi"/>
          <w:b/>
          <w:bCs/>
          <w:sz w:val="24"/>
          <w:szCs w:val="24"/>
        </w:rPr>
        <w:t xml:space="preserve"> adhere to safety regulations relevant to the setting and scope of practice.</w:t>
      </w:r>
    </w:p>
    <w:p w14:paraId="75B298D5"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Anticipate potentially hazardous situations and take appropriate preventive action.</w:t>
      </w:r>
    </w:p>
    <w:p w14:paraId="5F9E193D"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Demonstrate awareness of observation levels.</w:t>
      </w:r>
    </w:p>
    <w:p w14:paraId="4F3B2EB9"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Review charts and seek relevant information to monitor client status; ask questions when uncertain.</w:t>
      </w:r>
    </w:p>
    <w:p w14:paraId="2C7C48D3"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Maintain sharps count where applicable.</w:t>
      </w:r>
    </w:p>
    <w:p w14:paraId="3702836C" w14:textId="5579B6DB" w:rsidR="007F7B06" w:rsidRPr="007F7B06" w:rsidRDefault="007F7B06" w:rsidP="007F7B06">
      <w:pPr>
        <w:numPr>
          <w:ilvl w:val="1"/>
          <w:numId w:val="45"/>
        </w:numPr>
        <w:rPr>
          <w:rFonts w:cstheme="minorHAnsi"/>
          <w:sz w:val="24"/>
          <w:szCs w:val="24"/>
        </w:rPr>
      </w:pPr>
      <w:r w:rsidRPr="007F7B06">
        <w:rPr>
          <w:rFonts w:cstheme="minorHAnsi"/>
          <w:sz w:val="24"/>
          <w:szCs w:val="24"/>
        </w:rPr>
        <w:t xml:space="preserve">Follow all relevant </w:t>
      </w:r>
      <w:r w:rsidR="00843EB9">
        <w:rPr>
          <w:rFonts w:cstheme="minorHAnsi"/>
          <w:sz w:val="24"/>
          <w:szCs w:val="24"/>
        </w:rPr>
        <w:t>site safety policies and procedures</w:t>
      </w:r>
      <w:r w:rsidRPr="007F7B06">
        <w:rPr>
          <w:rFonts w:cstheme="minorHAnsi"/>
          <w:sz w:val="24"/>
          <w:szCs w:val="24"/>
        </w:rPr>
        <w:t>.</w:t>
      </w:r>
    </w:p>
    <w:p w14:paraId="7678859F" w14:textId="083BEF1B" w:rsidR="007F7B06" w:rsidRPr="007F7B06" w:rsidRDefault="007F7B06" w:rsidP="007F7B06">
      <w:pPr>
        <w:numPr>
          <w:ilvl w:val="0"/>
          <w:numId w:val="45"/>
        </w:numPr>
        <w:rPr>
          <w:rFonts w:cstheme="minorHAnsi"/>
          <w:sz w:val="24"/>
          <w:szCs w:val="24"/>
        </w:rPr>
      </w:pPr>
      <w:r w:rsidRPr="007F7B06">
        <w:rPr>
          <w:rFonts w:cstheme="minorHAnsi"/>
          <w:b/>
          <w:bCs/>
          <w:sz w:val="24"/>
          <w:szCs w:val="24"/>
        </w:rPr>
        <w:t>Support the quality of life, well-being, and engagement in meaningful occupation for individuals, groups, or populations</w:t>
      </w:r>
      <w:r w:rsidR="00843EB9">
        <w:rPr>
          <w:rFonts w:cstheme="minorHAnsi"/>
          <w:b/>
          <w:bCs/>
          <w:sz w:val="24"/>
          <w:szCs w:val="24"/>
        </w:rPr>
        <w:t xml:space="preserve">, considering context (e.g., cultural, personal, temporal, virtual) and environment, </w:t>
      </w:r>
      <w:proofErr w:type="gramStart"/>
      <w:r w:rsidRPr="007F7B06">
        <w:rPr>
          <w:rFonts w:cstheme="minorHAnsi"/>
          <w:b/>
          <w:bCs/>
          <w:sz w:val="24"/>
          <w:szCs w:val="24"/>
        </w:rPr>
        <w:t>in order to</w:t>
      </w:r>
      <w:proofErr w:type="gramEnd"/>
      <w:r w:rsidRPr="007F7B06">
        <w:rPr>
          <w:rFonts w:cstheme="minorHAnsi"/>
          <w:b/>
          <w:bCs/>
          <w:sz w:val="24"/>
          <w:szCs w:val="24"/>
        </w:rPr>
        <w:t xml:space="preserve"> promote psychological well-being and prevent injury or disease.</w:t>
      </w:r>
    </w:p>
    <w:p w14:paraId="08AB183B"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Compare and contrast occupational therapy models of practice and frames of reference relevant to psychosocial and mental health settings, identifying their application to the current fieldwork setting.</w:t>
      </w:r>
    </w:p>
    <w:p w14:paraId="26CD3F77"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Demonstrate beginning-level therapeutic use of self</w:t>
      </w:r>
      <w:r w:rsidRPr="007F7B06">
        <w:rPr>
          <w:rFonts w:cstheme="minorHAnsi"/>
          <w:sz w:val="24"/>
          <w:szCs w:val="24"/>
        </w:rPr>
        <w:t>, including the use of one’s personality, insights, perceptions, and judgments as tools in both individual and group therapeutic interactions.</w:t>
      </w:r>
    </w:p>
    <w:p w14:paraId="2B087C44"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Observe and assess psychological and emotional states. Adapt communication style, assessment, and treatment approaches accordingly.</w:t>
      </w:r>
    </w:p>
    <w:p w14:paraId="7F9413D7" w14:textId="77777777" w:rsidR="007F7B06" w:rsidRPr="007F7B06" w:rsidRDefault="007F7B06" w:rsidP="007F7B06">
      <w:pPr>
        <w:numPr>
          <w:ilvl w:val="1"/>
          <w:numId w:val="45"/>
        </w:numPr>
        <w:rPr>
          <w:rFonts w:cstheme="minorHAnsi"/>
          <w:sz w:val="24"/>
          <w:szCs w:val="24"/>
        </w:rPr>
      </w:pPr>
      <w:r w:rsidRPr="007F7B06">
        <w:rPr>
          <w:rFonts w:cstheme="minorHAnsi"/>
          <w:sz w:val="24"/>
          <w:szCs w:val="24"/>
        </w:rPr>
        <w:t>Identify signs of fatigue, frustration, or resistance, and encourage clients to participate to the best of their ability.</w:t>
      </w:r>
    </w:p>
    <w:p w14:paraId="6ECA28D2"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Communicate effectively and professionally—verbally, nonverbally, and in writing—with clients, families, caregivers, colleagues, other professionals, and the public.</w:t>
      </w:r>
    </w:p>
    <w:p w14:paraId="5C8CFB18"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Demonstrate a basic understanding of reimbursement systems</w:t>
      </w:r>
      <w:r w:rsidRPr="007F7B06">
        <w:rPr>
          <w:rFonts w:cstheme="minorHAnsi"/>
          <w:sz w:val="24"/>
          <w:szCs w:val="24"/>
        </w:rPr>
        <w:t>, including federal, state, third-party, and private payers, as well as appeals processes and documentation requirements relevant to the practice setting.</w:t>
      </w:r>
    </w:p>
    <w:p w14:paraId="2789BCD5" w14:textId="77777777" w:rsidR="007F7B06" w:rsidRPr="007F7B06" w:rsidRDefault="007F7B06" w:rsidP="007F7B06">
      <w:pPr>
        <w:numPr>
          <w:ilvl w:val="0"/>
          <w:numId w:val="45"/>
        </w:numPr>
        <w:rPr>
          <w:rFonts w:cstheme="minorHAnsi"/>
          <w:sz w:val="24"/>
          <w:szCs w:val="24"/>
        </w:rPr>
      </w:pPr>
      <w:r w:rsidRPr="007F7B06">
        <w:rPr>
          <w:rFonts w:cstheme="minorHAnsi"/>
          <w:b/>
          <w:bCs/>
          <w:sz w:val="24"/>
          <w:szCs w:val="24"/>
        </w:rPr>
        <w:t>Discuss and evaluate personal and professional competencies</w:t>
      </w:r>
      <w:r w:rsidRPr="007F7B06">
        <w:rPr>
          <w:rFonts w:cstheme="minorHAnsi"/>
          <w:sz w:val="24"/>
          <w:szCs w:val="24"/>
        </w:rPr>
        <w:t xml:space="preserve"> in relation to assigned roles and responsibilities in the fieldwork setting.</w:t>
      </w:r>
    </w:p>
    <w:p w14:paraId="6A1E0D8B" w14:textId="71B8A6D4" w:rsidR="007F7B06" w:rsidRPr="007F7B06" w:rsidRDefault="007F7B06" w:rsidP="007F7B06">
      <w:pPr>
        <w:numPr>
          <w:ilvl w:val="0"/>
          <w:numId w:val="45"/>
        </w:numPr>
        <w:rPr>
          <w:rFonts w:cstheme="minorHAnsi"/>
          <w:sz w:val="24"/>
          <w:szCs w:val="24"/>
        </w:rPr>
      </w:pPr>
      <w:r w:rsidRPr="007F7B06">
        <w:rPr>
          <w:rFonts w:cstheme="minorHAnsi"/>
          <w:b/>
          <w:bCs/>
          <w:sz w:val="24"/>
          <w:szCs w:val="24"/>
        </w:rPr>
        <w:t xml:space="preserve">Differentiate between </w:t>
      </w:r>
      <w:r w:rsidR="00843EB9">
        <w:rPr>
          <w:rFonts w:cstheme="minorHAnsi"/>
          <w:b/>
          <w:bCs/>
          <w:sz w:val="24"/>
          <w:szCs w:val="24"/>
        </w:rPr>
        <w:t>occupational therapist roles</w:t>
      </w:r>
      <w:r w:rsidRPr="007F7B06">
        <w:rPr>
          <w:rFonts w:cstheme="minorHAnsi"/>
          <w:b/>
          <w:bCs/>
          <w:sz w:val="24"/>
          <w:szCs w:val="24"/>
        </w:rPr>
        <w:t xml:space="preserve"> as practitioner, educator, researcher, and manager</w:t>
      </w:r>
      <w:r w:rsidRPr="007F7B06">
        <w:rPr>
          <w:rFonts w:cstheme="minorHAnsi"/>
          <w:sz w:val="24"/>
          <w:szCs w:val="24"/>
        </w:rPr>
        <w:t>, and describe how these roles may be represented or applied within the current fieldwork setting.</w:t>
      </w:r>
    </w:p>
    <w:p w14:paraId="60443443" w14:textId="77777777" w:rsidR="007F7B06" w:rsidRPr="007F7B06" w:rsidRDefault="007F7B06" w:rsidP="007F7B06">
      <w:pPr>
        <w:rPr>
          <w:rFonts w:cstheme="minorHAnsi"/>
          <w:b/>
          <w:bCs/>
          <w:sz w:val="28"/>
          <w:szCs w:val="28"/>
        </w:rPr>
      </w:pPr>
      <w:r w:rsidRPr="007F7B06">
        <w:rPr>
          <w:rFonts w:cstheme="minorHAnsi"/>
          <w:b/>
          <w:bCs/>
          <w:sz w:val="28"/>
          <w:szCs w:val="28"/>
        </w:rPr>
        <w:lastRenderedPageBreak/>
        <w:t>Level II Fieldwork Objectives</w:t>
      </w:r>
    </w:p>
    <w:p w14:paraId="3395CF00" w14:textId="77777777" w:rsidR="007F7B06" w:rsidRPr="007F7B06" w:rsidRDefault="007F7B06" w:rsidP="007F7B06">
      <w:pPr>
        <w:rPr>
          <w:rFonts w:cstheme="minorHAnsi"/>
          <w:sz w:val="24"/>
          <w:szCs w:val="24"/>
        </w:rPr>
      </w:pPr>
      <w:r w:rsidRPr="007F7B06">
        <w:rPr>
          <w:rFonts w:cstheme="minorHAnsi"/>
          <w:sz w:val="24"/>
          <w:szCs w:val="24"/>
        </w:rPr>
        <w:t>The occupational therapy student will:</w:t>
      </w:r>
    </w:p>
    <w:p w14:paraId="1532F29E"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Adhere to facility procedures, applicable state laws, and professional ethical standards</w:t>
      </w:r>
      <w:r w:rsidRPr="007F7B06">
        <w:rPr>
          <w:rFonts w:cstheme="minorHAnsi"/>
          <w:sz w:val="24"/>
          <w:szCs w:val="24"/>
        </w:rPr>
        <w:t xml:space="preserve"> when accepting, responding to, or initiating referrals, and will educate others about the scope and role of occupational therapy services.</w:t>
      </w:r>
    </w:p>
    <w:p w14:paraId="5E92530A" w14:textId="53E517B6" w:rsidR="007F7B06" w:rsidRPr="007F7B06" w:rsidRDefault="007F7B06" w:rsidP="007F7B06">
      <w:pPr>
        <w:numPr>
          <w:ilvl w:val="0"/>
          <w:numId w:val="46"/>
        </w:numPr>
        <w:rPr>
          <w:rFonts w:cstheme="minorHAnsi"/>
          <w:sz w:val="24"/>
          <w:szCs w:val="24"/>
        </w:rPr>
      </w:pPr>
      <w:r w:rsidRPr="007F7B06">
        <w:rPr>
          <w:rFonts w:cstheme="minorHAnsi"/>
          <w:b/>
          <w:bCs/>
          <w:sz w:val="24"/>
          <w:szCs w:val="24"/>
        </w:rPr>
        <w:t>Apply client-centered, evidence-based evaluation procedures and assessment tools</w:t>
      </w:r>
      <w:r w:rsidRPr="007F7B06">
        <w:rPr>
          <w:rFonts w:cstheme="minorHAnsi"/>
          <w:sz w:val="24"/>
          <w:szCs w:val="24"/>
        </w:rPr>
        <w:t xml:space="preserve"> to identify occupational performance strengths and areas of need to support screening, intervention planning, monitoring of progress, and preparation for transition or discharge.</w:t>
      </w:r>
    </w:p>
    <w:p w14:paraId="2E8896F4"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Develop and implement occupation-based, client-centered intervention plans</w:t>
      </w:r>
      <w:r w:rsidRPr="007F7B06">
        <w:rPr>
          <w:rFonts w:cstheme="minorHAnsi"/>
          <w:sz w:val="24"/>
          <w:szCs w:val="24"/>
        </w:rPr>
        <w:t xml:space="preserve"> using current models of occupational therapy theory and practice, supported by relevant evidence from the literature.</w:t>
      </w:r>
    </w:p>
    <w:p w14:paraId="4913CCD5"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Understand and integrate psychosocial factors</w:t>
      </w:r>
      <w:r w:rsidRPr="007F7B06">
        <w:rPr>
          <w:rFonts w:cstheme="minorHAnsi"/>
          <w:sz w:val="24"/>
          <w:szCs w:val="24"/>
        </w:rPr>
        <w:t xml:space="preserve"> that influence occupational engagement, and incorporate these considerations into meaningful, client-centered outcomes.</w:t>
      </w:r>
    </w:p>
    <w:p w14:paraId="17A5D814"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Facilitate transition and discontinuation of services</w:t>
      </w:r>
      <w:r w:rsidRPr="007F7B06">
        <w:rPr>
          <w:rFonts w:cstheme="minorHAnsi"/>
          <w:sz w:val="24"/>
          <w:szCs w:val="24"/>
        </w:rPr>
        <w:t xml:space="preserve"> based on the client’s satisfaction, attainment of therapeutic goals, and relevant contextual or environmental influences.</w:t>
      </w:r>
    </w:p>
    <w:p w14:paraId="505F42CB"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Demonstrate effective oral, written, and nonverbal communication</w:t>
      </w:r>
      <w:r w:rsidRPr="007F7B06">
        <w:rPr>
          <w:rFonts w:cstheme="minorHAnsi"/>
          <w:sz w:val="24"/>
          <w:szCs w:val="24"/>
        </w:rPr>
        <w:t xml:space="preserve"> skills appropriate to the roles and responsibilities of an occupational therapist, including professional interaction with clients, families, staff, and interdisciplinary team members, using context-specific terminology.</w:t>
      </w:r>
    </w:p>
    <w:p w14:paraId="7192432E"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Exhibit professional and ethical behaviors</w:t>
      </w:r>
      <w:r w:rsidRPr="007F7B06">
        <w:rPr>
          <w:rFonts w:cstheme="minorHAnsi"/>
          <w:sz w:val="24"/>
          <w:szCs w:val="24"/>
        </w:rPr>
        <w:t xml:space="preserve"> through the following:</w:t>
      </w:r>
    </w:p>
    <w:p w14:paraId="132828F6" w14:textId="77777777" w:rsidR="007F7B06" w:rsidRPr="007F7B06" w:rsidRDefault="007F7B06" w:rsidP="007F7B06">
      <w:pPr>
        <w:ind w:left="720"/>
        <w:rPr>
          <w:rFonts w:cstheme="minorHAnsi"/>
          <w:sz w:val="24"/>
          <w:szCs w:val="24"/>
        </w:rPr>
      </w:pPr>
      <w:r w:rsidRPr="007F7B06">
        <w:rPr>
          <w:rFonts w:cstheme="minorHAnsi"/>
          <w:sz w:val="24"/>
          <w:szCs w:val="24"/>
        </w:rPr>
        <w:t>A. Establishing and maintaining therapeutic and supervisory relationships</w:t>
      </w:r>
      <w:r w:rsidRPr="007F7B06">
        <w:rPr>
          <w:rFonts w:cstheme="minorHAnsi"/>
          <w:sz w:val="24"/>
          <w:szCs w:val="24"/>
        </w:rPr>
        <w:br/>
        <w:t>B. Demonstrating sensitivity to, and respect for, safety, privacy, and confidentiality</w:t>
      </w:r>
      <w:r w:rsidRPr="007F7B06">
        <w:rPr>
          <w:rFonts w:cstheme="minorHAnsi"/>
          <w:sz w:val="24"/>
          <w:szCs w:val="24"/>
        </w:rPr>
        <w:br/>
        <w:t>C. Understanding and collaborating with other health professionals, including OTAs and interprofessional team members</w:t>
      </w:r>
      <w:r w:rsidRPr="007F7B06">
        <w:rPr>
          <w:rFonts w:cstheme="minorHAnsi"/>
          <w:sz w:val="24"/>
          <w:szCs w:val="24"/>
        </w:rPr>
        <w:br/>
        <w:t>D. Engaging in self-assessment, skill development, and professional growth</w:t>
      </w:r>
      <w:r w:rsidRPr="007F7B06">
        <w:rPr>
          <w:rFonts w:cstheme="minorHAnsi"/>
          <w:sz w:val="24"/>
          <w:szCs w:val="24"/>
        </w:rPr>
        <w:br/>
        <w:t>E. Accepting and applying feedback to foster self-directed learning</w:t>
      </w:r>
      <w:r w:rsidRPr="007F7B06">
        <w:rPr>
          <w:rFonts w:cstheme="minorHAnsi"/>
          <w:sz w:val="24"/>
          <w:szCs w:val="24"/>
        </w:rPr>
        <w:br/>
        <w:t>F. Demonstrating a sense of professional responsibility to the facility and broader community, including awareness of social and health care issues</w:t>
      </w:r>
      <w:r w:rsidRPr="007F7B06">
        <w:rPr>
          <w:rFonts w:cstheme="minorHAnsi"/>
          <w:sz w:val="24"/>
          <w:szCs w:val="24"/>
        </w:rPr>
        <w:br/>
        <w:t>G. Developing a positive, professional self-image</w:t>
      </w:r>
    </w:p>
    <w:p w14:paraId="06B8128E"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t>Apply critical thinking and clinical reasoning skills</w:t>
      </w:r>
      <w:r w:rsidRPr="007F7B06">
        <w:rPr>
          <w:rFonts w:cstheme="minorHAnsi"/>
          <w:sz w:val="24"/>
          <w:szCs w:val="24"/>
        </w:rPr>
        <w:t xml:space="preserve"> to generate effective, efficient solutions that promote high-quality personal and professional performance in daily practice.</w:t>
      </w:r>
    </w:p>
    <w:p w14:paraId="5EAC7301" w14:textId="77777777" w:rsidR="007F7B06" w:rsidRPr="007F7B06" w:rsidRDefault="007F7B06" w:rsidP="007F7B06">
      <w:pPr>
        <w:numPr>
          <w:ilvl w:val="0"/>
          <w:numId w:val="46"/>
        </w:numPr>
        <w:rPr>
          <w:rFonts w:cstheme="minorHAnsi"/>
          <w:sz w:val="24"/>
          <w:szCs w:val="24"/>
        </w:rPr>
      </w:pPr>
      <w:r w:rsidRPr="007F7B06">
        <w:rPr>
          <w:rFonts w:cstheme="minorHAnsi"/>
          <w:b/>
          <w:bCs/>
          <w:sz w:val="24"/>
          <w:szCs w:val="24"/>
        </w:rPr>
        <w:lastRenderedPageBreak/>
        <w:t>Demonstrate progressive development toward entry-level competence</w:t>
      </w:r>
      <w:r w:rsidRPr="007F7B06">
        <w:rPr>
          <w:rFonts w:cstheme="minorHAnsi"/>
          <w:sz w:val="24"/>
          <w:szCs w:val="24"/>
        </w:rPr>
        <w:t xml:space="preserve"> by showing increased ability to independently and safely carry out assessment and intervention tasks in accordance with site expectations. This may be evidenced by:</w:t>
      </w:r>
    </w:p>
    <w:p w14:paraId="18C4C7A8" w14:textId="3948B98C" w:rsidR="007F7B06" w:rsidRPr="007F7B06" w:rsidRDefault="007F7B06" w:rsidP="007F7B06">
      <w:pPr>
        <w:ind w:left="1080"/>
        <w:rPr>
          <w:rFonts w:cstheme="minorHAnsi"/>
          <w:sz w:val="24"/>
          <w:szCs w:val="24"/>
        </w:rPr>
      </w:pPr>
      <w:r w:rsidRPr="007F7B06">
        <w:rPr>
          <w:rFonts w:cstheme="minorHAnsi"/>
          <w:sz w:val="24"/>
          <w:szCs w:val="24"/>
        </w:rPr>
        <w:t>A. Establishing weekly guidelines for tasks to be completed independently</w:t>
      </w:r>
      <w:r w:rsidRPr="007F7B06">
        <w:rPr>
          <w:rFonts w:cstheme="minorHAnsi"/>
          <w:sz w:val="24"/>
          <w:szCs w:val="24"/>
        </w:rPr>
        <w:br/>
        <w:t>B. Identifying tasks that continue to require supervision and feedback</w:t>
      </w:r>
      <w:r w:rsidRPr="007F7B06">
        <w:rPr>
          <w:rFonts w:cstheme="minorHAnsi"/>
          <w:sz w:val="24"/>
          <w:szCs w:val="24"/>
        </w:rPr>
        <w:br/>
        <w:t xml:space="preserve">C. Defining long-term goals for student autonomy in managing a </w:t>
      </w:r>
      <w:r w:rsidR="0014078C" w:rsidRPr="007F7B06">
        <w:rPr>
          <w:rFonts w:cstheme="minorHAnsi"/>
          <w:sz w:val="24"/>
          <w:szCs w:val="24"/>
        </w:rPr>
        <w:t>caseload.</w:t>
      </w:r>
    </w:p>
    <w:p w14:paraId="502C26C9" w14:textId="136A508B" w:rsidR="007F7B06" w:rsidRPr="007F7B06" w:rsidRDefault="007F7B06" w:rsidP="007F7B06">
      <w:pPr>
        <w:rPr>
          <w:rFonts w:cstheme="minorHAnsi"/>
          <w:sz w:val="24"/>
          <w:szCs w:val="24"/>
        </w:rPr>
      </w:pPr>
      <w:r w:rsidRPr="007F7B06">
        <w:rPr>
          <w:rFonts w:cstheme="minorHAnsi"/>
          <w:b/>
          <w:bCs/>
          <w:sz w:val="24"/>
          <w:szCs w:val="24"/>
        </w:rPr>
        <w:t>Note</w:t>
      </w:r>
      <w:r w:rsidRPr="007F7B06">
        <w:rPr>
          <w:rFonts w:cstheme="minorHAnsi"/>
          <w:sz w:val="24"/>
          <w:szCs w:val="24"/>
        </w:rPr>
        <w:t xml:space="preserve">: The supervising occupational therapist </w:t>
      </w:r>
      <w:r w:rsidR="00843EB9">
        <w:rPr>
          <w:rFonts w:cstheme="minorHAnsi"/>
          <w:sz w:val="24"/>
          <w:szCs w:val="24"/>
        </w:rPr>
        <w:t>is responsible</w:t>
      </w:r>
      <w:r w:rsidRPr="007F7B06">
        <w:rPr>
          <w:rFonts w:cstheme="minorHAnsi"/>
          <w:sz w:val="24"/>
          <w:szCs w:val="24"/>
        </w:rPr>
        <w:t xml:space="preserve"> for </w:t>
      </w:r>
      <w:proofErr w:type="gramStart"/>
      <w:r w:rsidR="00843EB9">
        <w:rPr>
          <w:rFonts w:cstheme="minorHAnsi"/>
          <w:sz w:val="24"/>
          <w:szCs w:val="24"/>
        </w:rPr>
        <w:t>providing</w:t>
      </w:r>
      <w:r w:rsidRPr="007F7B06">
        <w:rPr>
          <w:rFonts w:cstheme="minorHAnsi"/>
          <w:sz w:val="24"/>
          <w:szCs w:val="24"/>
        </w:rPr>
        <w:t xml:space="preserve"> care at all times</w:t>
      </w:r>
      <w:proofErr w:type="gramEnd"/>
      <w:r w:rsidRPr="007F7B06">
        <w:rPr>
          <w:rFonts w:cstheme="minorHAnsi"/>
          <w:sz w:val="24"/>
          <w:szCs w:val="24"/>
        </w:rPr>
        <w:t>. The OT student is not expected to function as a substitute for a licensed therapist or staff member.</w:t>
      </w:r>
    </w:p>
    <w:p w14:paraId="7E026F38" w14:textId="1D1351C3" w:rsidR="00C64D8B" w:rsidRPr="00443297" w:rsidRDefault="007F7B06" w:rsidP="00C64D8B">
      <w:pPr>
        <w:rPr>
          <w:rFonts w:cstheme="minorHAnsi"/>
          <w:b/>
          <w:bCs/>
          <w:i/>
          <w:iCs/>
          <w:sz w:val="24"/>
          <w:szCs w:val="24"/>
        </w:rPr>
      </w:pPr>
      <w:r w:rsidRPr="00443297">
        <w:rPr>
          <w:rFonts w:cstheme="minorHAnsi"/>
          <w:b/>
          <w:bCs/>
          <w:i/>
          <w:iCs/>
          <w:sz w:val="24"/>
          <w:szCs w:val="24"/>
        </w:rPr>
        <w:t xml:space="preserve">In addition, all sites </w:t>
      </w:r>
      <w:r w:rsidR="00843EB9">
        <w:rPr>
          <w:rFonts w:cstheme="minorHAnsi"/>
          <w:b/>
          <w:bCs/>
          <w:i/>
          <w:iCs/>
          <w:sz w:val="24"/>
          <w:szCs w:val="24"/>
        </w:rPr>
        <w:t>can</w:t>
      </w:r>
      <w:r w:rsidRPr="00443297">
        <w:rPr>
          <w:rFonts w:cstheme="minorHAnsi"/>
          <w:b/>
          <w:bCs/>
          <w:i/>
          <w:iCs/>
          <w:sz w:val="24"/>
          <w:szCs w:val="24"/>
        </w:rPr>
        <w:t xml:space="preserve"> add any additional objectives needed to be met, specific to their organization and setting or population served.  </w:t>
      </w:r>
    </w:p>
    <w:p w14:paraId="260BC4AF" w14:textId="095408A1" w:rsidR="00480EC9" w:rsidRPr="00443297" w:rsidRDefault="003B656D" w:rsidP="00480EC9">
      <w:pPr>
        <w:pStyle w:val="Heading1"/>
        <w:rPr>
          <w:rFonts w:asciiTheme="minorHAnsi" w:hAnsiTheme="minorHAnsi" w:cstheme="minorHAnsi"/>
        </w:rPr>
      </w:pPr>
      <w:bookmarkStart w:id="23" w:name="_Toc199958782"/>
      <w:r w:rsidRPr="00443297">
        <w:rPr>
          <w:rFonts w:asciiTheme="minorHAnsi" w:hAnsiTheme="minorHAnsi" w:cstheme="minorHAnsi"/>
        </w:rPr>
        <w:t>Fieldwork Requirements</w:t>
      </w:r>
      <w:bookmarkEnd w:id="23"/>
    </w:p>
    <w:p w14:paraId="76339CBE" w14:textId="71C58E74"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To ensure participation in both Level I and Level II fieldwork experiences, students must maintain the following requirements throughout the duration of the ACU OT program:</w:t>
      </w:r>
    </w:p>
    <w:p w14:paraId="3511145E" w14:textId="0934659C" w:rsidR="00E724E1" w:rsidRPr="00443297" w:rsidRDefault="00E724E1" w:rsidP="00E724E1">
      <w:pPr>
        <w:numPr>
          <w:ilvl w:val="0"/>
          <w:numId w:val="3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Basic Life Support (BLS) for Healthcare Providers</w:t>
      </w:r>
      <w:r w:rsidR="00843EB9">
        <w:rPr>
          <w:rFonts w:eastAsia="Times New Roman" w:cstheme="minorHAnsi"/>
          <w:sz w:val="24"/>
          <w:szCs w:val="24"/>
        </w:rPr>
        <w:t>,</w:t>
      </w:r>
      <w:r w:rsidRPr="00443297">
        <w:rPr>
          <w:rFonts w:eastAsia="Times New Roman" w:cstheme="minorHAnsi"/>
          <w:sz w:val="24"/>
          <w:szCs w:val="24"/>
        </w:rPr>
        <w:t xml:space="preserve"> CPR Certification from the American Heart Association– Renewal required every two years.</w:t>
      </w:r>
    </w:p>
    <w:p w14:paraId="6B4730FD" w14:textId="4FD20160" w:rsidR="00E724E1" w:rsidRPr="00443297" w:rsidRDefault="00E724E1" w:rsidP="00E724E1">
      <w:pPr>
        <w:numPr>
          <w:ilvl w:val="0"/>
          <w:numId w:val="3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Background Check – Fieldwork sites may require more recent background checks.</w:t>
      </w:r>
    </w:p>
    <w:p w14:paraId="468B9332" w14:textId="52963748" w:rsidR="00E724E1" w:rsidRDefault="00E724E1" w:rsidP="00E724E1">
      <w:pPr>
        <w:numPr>
          <w:ilvl w:val="0"/>
          <w:numId w:val="3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Drug Screen- Fieldwork sites may require more recent drug screens.</w:t>
      </w:r>
    </w:p>
    <w:p w14:paraId="54D9A4BA" w14:textId="2E26AB2A" w:rsidR="0027043C" w:rsidRPr="00443297" w:rsidRDefault="0027043C" w:rsidP="00E724E1">
      <w:pPr>
        <w:numPr>
          <w:ilvl w:val="0"/>
          <w:numId w:val="37"/>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Consistent Medical Health Insurance Coverage </w:t>
      </w:r>
    </w:p>
    <w:p w14:paraId="252F47C2" w14:textId="7A041A2C" w:rsidR="00E724E1" w:rsidRPr="0027043C" w:rsidRDefault="00E724E1" w:rsidP="00E724E1">
      <w:pPr>
        <w:numPr>
          <w:ilvl w:val="0"/>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Bloodborne Pathogens / OSHA Certification</w:t>
      </w:r>
      <w:r w:rsidR="0027043C">
        <w:rPr>
          <w:rFonts w:eastAsia="Times New Roman" w:cstheme="minorHAnsi"/>
          <w:sz w:val="24"/>
          <w:szCs w:val="24"/>
        </w:rPr>
        <w:t>- May require renewal depending on site placement</w:t>
      </w:r>
      <w:r w:rsidRPr="0027043C">
        <w:rPr>
          <w:rFonts w:eastAsia="Times New Roman" w:cstheme="minorHAnsi"/>
          <w:sz w:val="24"/>
          <w:szCs w:val="24"/>
        </w:rPr>
        <w:t>.</w:t>
      </w:r>
    </w:p>
    <w:p w14:paraId="38B3306B" w14:textId="77777777" w:rsidR="0027043C" w:rsidRDefault="00E724E1" w:rsidP="00542606">
      <w:pPr>
        <w:numPr>
          <w:ilvl w:val="0"/>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 xml:space="preserve">Health Information Portability and Accountability Act (HIPAA) Certification – </w:t>
      </w:r>
      <w:r w:rsidR="0027043C">
        <w:rPr>
          <w:rFonts w:eastAsia="Times New Roman" w:cstheme="minorHAnsi"/>
          <w:sz w:val="24"/>
          <w:szCs w:val="24"/>
        </w:rPr>
        <w:t>May require renewal depending on site placement</w:t>
      </w:r>
      <w:r w:rsidR="0027043C" w:rsidRPr="0027043C">
        <w:rPr>
          <w:rFonts w:eastAsia="Times New Roman" w:cstheme="minorHAnsi"/>
          <w:sz w:val="24"/>
          <w:szCs w:val="24"/>
        </w:rPr>
        <w:t>.</w:t>
      </w:r>
    </w:p>
    <w:p w14:paraId="40CF1F2C" w14:textId="684EF8FF" w:rsidR="00E724E1" w:rsidRPr="0027043C" w:rsidRDefault="00E724E1" w:rsidP="00542606">
      <w:pPr>
        <w:numPr>
          <w:ilvl w:val="0"/>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Immunizations and Vaccinations – Must be maintained throughout enrollment.</w:t>
      </w:r>
    </w:p>
    <w:p w14:paraId="71791484" w14:textId="6D9CDCD6" w:rsidR="00E724E1" w:rsidRPr="0027043C" w:rsidRDefault="00E724E1"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Flu</w:t>
      </w:r>
      <w:r w:rsidR="0027043C">
        <w:rPr>
          <w:rFonts w:eastAsia="Times New Roman" w:cstheme="minorHAnsi"/>
          <w:sz w:val="24"/>
          <w:szCs w:val="24"/>
        </w:rPr>
        <w:t>- ANNUAL-Student must update each fall</w:t>
      </w:r>
    </w:p>
    <w:p w14:paraId="12A2A9BD" w14:textId="68EA8AEA" w:rsidR="00E724E1" w:rsidRPr="0027043C" w:rsidRDefault="00E724E1"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MMR</w:t>
      </w:r>
    </w:p>
    <w:p w14:paraId="08E018D7" w14:textId="6F02CD58" w:rsidR="00E724E1" w:rsidRPr="0027043C" w:rsidRDefault="00E724E1"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Varicella</w:t>
      </w:r>
    </w:p>
    <w:p w14:paraId="598CAAF8" w14:textId="7A379427" w:rsidR="00E724E1" w:rsidRPr="0027043C" w:rsidRDefault="00E724E1"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Hep B</w:t>
      </w:r>
    </w:p>
    <w:p w14:paraId="413B9853" w14:textId="3D133817" w:rsidR="00E724E1" w:rsidRPr="0027043C" w:rsidRDefault="00E724E1"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Polio</w:t>
      </w:r>
    </w:p>
    <w:p w14:paraId="255B9882" w14:textId="7C2EAC87" w:rsidR="00E724E1" w:rsidRPr="0027043C" w:rsidRDefault="0027043C"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TDAP</w:t>
      </w:r>
    </w:p>
    <w:p w14:paraId="2FBF4FDF" w14:textId="2D4F02CD" w:rsidR="0027043C" w:rsidRPr="0027043C" w:rsidRDefault="0027043C" w:rsidP="00E724E1">
      <w:pPr>
        <w:numPr>
          <w:ilvl w:val="1"/>
          <w:numId w:val="37"/>
        </w:numPr>
        <w:spacing w:before="100" w:beforeAutospacing="1" w:after="100" w:afterAutospacing="1" w:line="240" w:lineRule="auto"/>
        <w:rPr>
          <w:rFonts w:eastAsia="Times New Roman" w:cstheme="minorHAnsi"/>
          <w:sz w:val="24"/>
          <w:szCs w:val="24"/>
        </w:rPr>
      </w:pPr>
      <w:r w:rsidRPr="0027043C">
        <w:rPr>
          <w:rFonts w:eastAsia="Times New Roman" w:cstheme="minorHAnsi"/>
          <w:sz w:val="24"/>
          <w:szCs w:val="24"/>
        </w:rPr>
        <w:t xml:space="preserve">TB-skin test is annual; Chest </w:t>
      </w:r>
      <w:r>
        <w:rPr>
          <w:rFonts w:eastAsia="Times New Roman" w:cstheme="minorHAnsi"/>
          <w:sz w:val="24"/>
          <w:szCs w:val="24"/>
        </w:rPr>
        <w:t>X-ray</w:t>
      </w:r>
      <w:r w:rsidRPr="0027043C">
        <w:rPr>
          <w:rFonts w:eastAsia="Times New Roman" w:cstheme="minorHAnsi"/>
          <w:sz w:val="24"/>
          <w:szCs w:val="24"/>
        </w:rPr>
        <w:t xml:space="preserve"> or Blood test also approved</w:t>
      </w:r>
    </w:p>
    <w:p w14:paraId="64EBB845" w14:textId="090A586A"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In addition to the standard ACU OT program requirements, </w:t>
      </w:r>
      <w:r w:rsidR="00D32330" w:rsidRPr="00443297">
        <w:rPr>
          <w:rFonts w:eastAsia="Times New Roman" w:cstheme="minorHAnsi"/>
          <w:sz w:val="24"/>
          <w:szCs w:val="24"/>
        </w:rPr>
        <w:t>some</w:t>
      </w:r>
      <w:r w:rsidRPr="00443297">
        <w:rPr>
          <w:rFonts w:eastAsia="Times New Roman" w:cstheme="minorHAnsi"/>
          <w:sz w:val="24"/>
          <w:szCs w:val="24"/>
        </w:rPr>
        <w:t xml:space="preserve"> fieldwork sites may impose additional, site-specific requirements, which could include:</w:t>
      </w:r>
    </w:p>
    <w:p w14:paraId="42090E60" w14:textId="77777777" w:rsidR="00E724E1" w:rsidRPr="00443297" w:rsidRDefault="00E724E1" w:rsidP="00E724E1">
      <w:pPr>
        <w:numPr>
          <w:ilvl w:val="0"/>
          <w:numId w:val="38"/>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Fingerprinting</w:t>
      </w:r>
    </w:p>
    <w:p w14:paraId="70795482" w14:textId="77777777" w:rsidR="00E724E1" w:rsidRDefault="00E724E1" w:rsidP="00E724E1">
      <w:pPr>
        <w:numPr>
          <w:ilvl w:val="0"/>
          <w:numId w:val="38"/>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Site-specific background checks</w:t>
      </w:r>
    </w:p>
    <w:p w14:paraId="21A0787D" w14:textId="2357A642" w:rsidR="0027043C" w:rsidRPr="00443297" w:rsidRDefault="0027043C" w:rsidP="00E724E1">
      <w:pPr>
        <w:numPr>
          <w:ilvl w:val="0"/>
          <w:numId w:val="3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Site-specific TB testing protocols</w:t>
      </w:r>
    </w:p>
    <w:p w14:paraId="79AC050C" w14:textId="5831F4B9" w:rsidR="00E724E1" w:rsidRPr="00443297" w:rsidRDefault="00E724E1" w:rsidP="00E724E1">
      <w:pPr>
        <w:numPr>
          <w:ilvl w:val="0"/>
          <w:numId w:val="38"/>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Site-specific drug testing</w:t>
      </w:r>
    </w:p>
    <w:p w14:paraId="3F59E0B0" w14:textId="63D3CFA6" w:rsidR="00E724E1" w:rsidRPr="00443297" w:rsidRDefault="00E724E1" w:rsidP="00E724E1">
      <w:pPr>
        <w:numPr>
          <w:ilvl w:val="0"/>
          <w:numId w:val="38"/>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COVID vaccination</w:t>
      </w:r>
    </w:p>
    <w:p w14:paraId="574A8715" w14:textId="15A1DB0D"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 xml:space="preserve">Failure to meet any site-specific requirements by the given deadline may result in the cancellation of the fieldwork site affiliation. The program cannot guarantee placement at an alternate site within the same fieldwork cycle if an affiliation is canceled due to </w:t>
      </w:r>
      <w:r w:rsidR="00D32330" w:rsidRPr="00443297">
        <w:rPr>
          <w:rFonts w:eastAsia="Times New Roman" w:cstheme="minorHAnsi"/>
          <w:sz w:val="24"/>
          <w:szCs w:val="24"/>
        </w:rPr>
        <w:t>non-compliance</w:t>
      </w:r>
      <w:r w:rsidRPr="00443297">
        <w:rPr>
          <w:rFonts w:eastAsia="Times New Roman" w:cstheme="minorHAnsi"/>
          <w:sz w:val="24"/>
          <w:szCs w:val="24"/>
        </w:rPr>
        <w:t>.</w:t>
      </w:r>
    </w:p>
    <w:p w14:paraId="438BAB49" w14:textId="062AC643" w:rsidR="00480EC9" w:rsidRPr="00443297" w:rsidRDefault="003B656D" w:rsidP="00480EC9">
      <w:pPr>
        <w:pStyle w:val="Heading1"/>
        <w:rPr>
          <w:rFonts w:asciiTheme="minorHAnsi" w:hAnsiTheme="minorHAnsi" w:cstheme="minorHAnsi"/>
        </w:rPr>
      </w:pPr>
      <w:bookmarkStart w:id="24" w:name="_Toc199958783"/>
      <w:r w:rsidRPr="00443297">
        <w:rPr>
          <w:rFonts w:asciiTheme="minorHAnsi" w:hAnsiTheme="minorHAnsi" w:cstheme="minorHAnsi"/>
        </w:rPr>
        <w:t>Responsibilities of the Fieldwork Educator (FWE)</w:t>
      </w:r>
      <w:bookmarkEnd w:id="24"/>
    </w:p>
    <w:p w14:paraId="5F461310" w14:textId="4C5469B5"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The Fieldwork Educator (FWE) is the designated professional responsible for supporting the OT student’s experiential learning during Fieldwork. Fieldwork educators facilitate the overall learning experience by providing </w:t>
      </w:r>
      <w:r w:rsidR="00D32330" w:rsidRPr="00443297">
        <w:rPr>
          <w:rFonts w:eastAsia="Times New Roman" w:cstheme="minorHAnsi"/>
          <w:sz w:val="24"/>
          <w:szCs w:val="24"/>
        </w:rPr>
        <w:t>educational and clinical opportunities and</w:t>
      </w:r>
      <w:r w:rsidRPr="00443297">
        <w:rPr>
          <w:rFonts w:eastAsia="Times New Roman" w:cstheme="minorHAnsi"/>
          <w:sz w:val="24"/>
          <w:szCs w:val="24"/>
        </w:rPr>
        <w:t xml:space="preserve"> offering timely, productive feedback in evaluating the student’s performance. In some cases, the duties of the Fieldwork Educator may be divided between two professionals, commonly referred to as the 2:1 model of fieldwork supervision.</w:t>
      </w:r>
    </w:p>
    <w:p w14:paraId="1E562E5F"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Key Responsibilities:</w:t>
      </w:r>
    </w:p>
    <w:p w14:paraId="6B3DB904"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Provide an appropriate orientation to the fieldwork site for the student.</w:t>
      </w:r>
    </w:p>
    <w:p w14:paraId="39EFCBBC" w14:textId="1077DDDC"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Communicate clear fieldwork expectations, objectives, and assignments, including requirements for successfully completing this fieldwork experience.</w:t>
      </w:r>
    </w:p>
    <w:p w14:paraId="3F67B9BF" w14:textId="6186F239"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Ensure appropriate supervision of the student during the fieldwork experience in accordance with OT practice laws in the state of practice.</w:t>
      </w:r>
    </w:p>
    <w:p w14:paraId="094DB50C" w14:textId="3F563DD9"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Document student performance and participation, including completion of the Level I evaluation or the Fieldwork Performance Evaluation (FWPE) for Level II fieldwork, weekly check-in forms for Level II fieldwork, and any scheduled meetings during Level II fieldwork.</w:t>
      </w:r>
    </w:p>
    <w:p w14:paraId="05274CFA"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Provide ongoing and consistent feedback to the student regarding their performance and participation.</w:t>
      </w:r>
    </w:p>
    <w:p w14:paraId="4FC0CE76"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Foster a learning environment that supports student development.</w:t>
      </w:r>
    </w:p>
    <w:p w14:paraId="32BD7530"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Act as a professional role model for the student.</w:t>
      </w:r>
    </w:p>
    <w:p w14:paraId="294570A1" w14:textId="340ED00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Maintain open communication with the Academic Fieldwork Coordinator (AFWC) regarding student performance and promptly report any concerns or issues that may impact the student’s success during the fieldwork experience.</w:t>
      </w:r>
    </w:p>
    <w:p w14:paraId="374F6A65" w14:textId="0C9799C2" w:rsidR="00E724E1" w:rsidRPr="00443297" w:rsidRDefault="00E724E1" w:rsidP="00E724E1">
      <w:pPr>
        <w:numPr>
          <w:ilvl w:val="1"/>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This should include, but is not limited to, email and phone conversations in addition to the weekly check-in form the student will submit to Canvas for AFWC to review. </w:t>
      </w:r>
    </w:p>
    <w:p w14:paraId="67FEA12F" w14:textId="5C63067D"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Maintain active licensure in good standing in the state where practicing.</w:t>
      </w:r>
    </w:p>
    <w:p w14:paraId="2E7A79F7" w14:textId="5DAAC95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Have </w:t>
      </w:r>
      <w:r w:rsidR="00843EB9">
        <w:rPr>
          <w:rFonts w:eastAsia="Times New Roman" w:cstheme="minorHAnsi"/>
          <w:sz w:val="24"/>
          <w:szCs w:val="24"/>
        </w:rPr>
        <w:t>at least</w:t>
      </w:r>
      <w:r w:rsidRPr="00443297">
        <w:rPr>
          <w:rFonts w:eastAsia="Times New Roman" w:cstheme="minorHAnsi"/>
          <w:sz w:val="24"/>
          <w:szCs w:val="24"/>
        </w:rPr>
        <w:t xml:space="preserve"> one year of professional experience in OT practice for Level II fieldwork students.</w:t>
      </w:r>
    </w:p>
    <w:p w14:paraId="2BA5D62B" w14:textId="4E1CDF7E"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Ensure compliance with state, AOTA, and reimbursement supervisory laws and guidelines for supervision.</w:t>
      </w:r>
    </w:p>
    <w:p w14:paraId="1415F682" w14:textId="40E9245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Submit required documentation and site-specific objectives in coordination with the Academic Fieldwork Coordinator.</w:t>
      </w:r>
    </w:p>
    <w:p w14:paraId="299E8643" w14:textId="5B88CBC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Adhere to the ethical practice guidelines set forth by the AOTA Code of Ethics</w:t>
      </w:r>
      <w:r w:rsidR="00D32330" w:rsidRPr="00443297">
        <w:rPr>
          <w:rFonts w:eastAsia="Times New Roman" w:cstheme="minorHAnsi"/>
          <w:sz w:val="24"/>
          <w:szCs w:val="24"/>
        </w:rPr>
        <w:t xml:space="preserve"> and</w:t>
      </w:r>
      <w:r w:rsidRPr="00443297">
        <w:rPr>
          <w:rFonts w:eastAsia="Times New Roman" w:cstheme="minorHAnsi"/>
          <w:sz w:val="24"/>
          <w:szCs w:val="24"/>
        </w:rPr>
        <w:t xml:space="preserve"> local, state, and professional standards of practice.</w:t>
      </w:r>
    </w:p>
    <w:p w14:paraId="4191722F"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Create a positive atmosphere conducive to learning.</w:t>
      </w:r>
    </w:p>
    <w:p w14:paraId="03D6579C" w14:textId="77777777" w:rsidR="00E724E1" w:rsidRPr="00443297" w:rsidRDefault="00E724E1" w:rsidP="00E724E1">
      <w:pPr>
        <w:numPr>
          <w:ilvl w:val="0"/>
          <w:numId w:val="3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Support the student’s progression from a novice observer to an entry-level generalist in the practice setting during Level II fieldwork.</w:t>
      </w:r>
    </w:p>
    <w:p w14:paraId="5D2F1F5D" w14:textId="2B5903B0" w:rsidR="00480EC9" w:rsidRPr="00443297" w:rsidRDefault="003B656D" w:rsidP="00480EC9">
      <w:pPr>
        <w:pStyle w:val="Heading1"/>
        <w:rPr>
          <w:rFonts w:asciiTheme="minorHAnsi" w:hAnsiTheme="minorHAnsi" w:cstheme="minorHAnsi"/>
        </w:rPr>
      </w:pPr>
      <w:bookmarkStart w:id="25" w:name="_Toc199958784"/>
      <w:r w:rsidRPr="00443297">
        <w:rPr>
          <w:rFonts w:asciiTheme="minorHAnsi" w:hAnsiTheme="minorHAnsi" w:cstheme="minorHAnsi"/>
        </w:rPr>
        <w:t>Responsibilities of the Fieldwork Student</w:t>
      </w:r>
      <w:bookmarkEnd w:id="25"/>
    </w:p>
    <w:p w14:paraId="069ED4C2"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The student will:</w:t>
      </w:r>
    </w:p>
    <w:p w14:paraId="1654CE00"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Actively engage in all aspects of the fieldwork experience.</w:t>
      </w:r>
    </w:p>
    <w:p w14:paraId="4E6FA054" w14:textId="38FD6850"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Provide a professional introduction to the fieldwork site as directed by the AFWC.</w:t>
      </w:r>
    </w:p>
    <w:p w14:paraId="2B66978D"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Complete all required coursework prior to and during the fieldwork experience.</w:t>
      </w:r>
    </w:p>
    <w:p w14:paraId="19D0B851" w14:textId="4159AF4F"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Arrange for housing and transportation as required for their assigned fieldwork placement.</w:t>
      </w:r>
    </w:p>
    <w:p w14:paraId="773BC8D3" w14:textId="7FBFD8F3"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Adhere to all laws, policies, and procedures of the fieldwork site, ACU OT, ACU, state licensure boards, and the American Occupational Therapy Association (AOTA).</w:t>
      </w:r>
    </w:p>
    <w:p w14:paraId="4B9438D8"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Demonstrate professional behavior as outlined in the student manual, including compliance with HIPAA and the AOTA Code of Ethics.</w:t>
      </w:r>
    </w:p>
    <w:p w14:paraId="1055896B"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Interact respectfully with clients, peers, fieldwork educators, supervisors, and other individuals involved in the fieldwork experience.</w:t>
      </w:r>
    </w:p>
    <w:p w14:paraId="3C858445" w14:textId="67F610E0"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Follow the chain of command for any fieldwork-related concerns or issues.</w:t>
      </w:r>
    </w:p>
    <w:p w14:paraId="69301FF5" w14:textId="68DD98B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Fulfill all tasks and duties assigned by the fieldwork educator and the AFWC within the specified timeframe.</w:t>
      </w:r>
    </w:p>
    <w:p w14:paraId="7646F27C"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Utilize constructive feedback for personal and professional growth.</w:t>
      </w:r>
    </w:p>
    <w:p w14:paraId="1AD18240" w14:textId="2C446688"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Provide constructive feedback on the fieldwork experience.</w:t>
      </w:r>
    </w:p>
    <w:p w14:paraId="727E86D2" w14:textId="127C24E2"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Maintain current health insurance and provide proof of completing health and immunization and CPR requirements set by the program and fieldwork sites.</w:t>
      </w:r>
    </w:p>
    <w:p w14:paraId="7B07219E"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Complete required background checks, fingerprinting, and drug screening as mandated by the fieldwork site.</w:t>
      </w:r>
    </w:p>
    <w:p w14:paraId="5BA1AA00" w14:textId="6313C079"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Inform the AFWC of any conflicts of interest.</w:t>
      </w:r>
    </w:p>
    <w:p w14:paraId="6403A8BA"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Submit documentation of fieldwork requirements by the deadlines indicated by the assigned site.</w:t>
      </w:r>
    </w:p>
    <w:p w14:paraId="7B6CC288"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Research fieldwork sites through available resources before beginning the placement to familiarize themselves with the facility, populations served, and other relevant information.</w:t>
      </w:r>
    </w:p>
    <w:p w14:paraId="166FC8E1" w14:textId="77777777"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Arrange housing and travel accommodations if the fieldwork site is outside the student’s geographic area of residence.</w:t>
      </w:r>
    </w:p>
    <w:p w14:paraId="597A21C0" w14:textId="4D38143A" w:rsidR="00E724E1" w:rsidRPr="00443297" w:rsidRDefault="00E724E1" w:rsidP="00E724E1">
      <w:pPr>
        <w:numPr>
          <w:ilvl w:val="0"/>
          <w:numId w:val="34"/>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Complete the AOTA Student Evaluation of Fieldwork Experience (SEFWE) at the end of each 12-week affiliation and submit it to Canvas.</w:t>
      </w:r>
    </w:p>
    <w:p w14:paraId="3D6D9D90"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Additional Considerations:</w:t>
      </w:r>
    </w:p>
    <w:p w14:paraId="31427CD9" w14:textId="6BBB3016" w:rsidR="00E724E1" w:rsidRPr="00443297" w:rsidRDefault="00E724E1" w:rsidP="00E724E1">
      <w:pPr>
        <w:numPr>
          <w:ilvl w:val="0"/>
          <w:numId w:val="35"/>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The fieldwork site may request site-specific information.</w:t>
      </w:r>
    </w:p>
    <w:p w14:paraId="5EBC5B02" w14:textId="31572922" w:rsidR="00E724E1" w:rsidRPr="00443297" w:rsidRDefault="00E724E1" w:rsidP="00E724E1">
      <w:pPr>
        <w:numPr>
          <w:ilvl w:val="0"/>
          <w:numId w:val="35"/>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are financially responsible for the costs of any site-specific systems, required tests, procedures, or medical expenses incurred during the fieldwork experience.</w:t>
      </w:r>
    </w:p>
    <w:p w14:paraId="7AFC552F" w14:textId="43D71B8B" w:rsidR="00E724E1" w:rsidRPr="00443297" w:rsidRDefault="00E724E1" w:rsidP="00E724E1">
      <w:pPr>
        <w:numPr>
          <w:ilvl w:val="0"/>
          <w:numId w:val="35"/>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Students with conditions that may affect their ability to participate in fieldwork are strongly encouraged to contact ACU Alpha Scholars as early as possible in the planning process to ensure appropriate accommodations and to support the safety and well-being of all parties involved.</w:t>
      </w:r>
    </w:p>
    <w:p w14:paraId="164BE0E6" w14:textId="26D9C8B7" w:rsidR="00480EC9" w:rsidRPr="00443297" w:rsidRDefault="003B656D" w:rsidP="00480EC9">
      <w:pPr>
        <w:pStyle w:val="Heading1"/>
        <w:rPr>
          <w:rFonts w:asciiTheme="minorHAnsi" w:hAnsiTheme="minorHAnsi" w:cstheme="minorHAnsi"/>
        </w:rPr>
      </w:pPr>
      <w:bookmarkStart w:id="26" w:name="_Toc199958785"/>
      <w:r w:rsidRPr="00443297">
        <w:rPr>
          <w:rFonts w:asciiTheme="minorHAnsi" w:hAnsiTheme="minorHAnsi" w:cstheme="minorHAnsi"/>
        </w:rPr>
        <w:t>Housing and Transportation for Fieldwork</w:t>
      </w:r>
      <w:bookmarkEnd w:id="26"/>
    </w:p>
    <w:p w14:paraId="47562617" w14:textId="770AE476"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During the fieldwork assignment process for matching students with Level I and II fieldwork opportunities, every effort will be made to minimize the time required to commute from the student’s residence to the fieldwork location.</w:t>
      </w:r>
    </w:p>
    <w:p w14:paraId="4F001D31"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However, students should be prepared for the possibility of a commute of up to 90 minutes, based on Google Maps travel time estimates.</w:t>
      </w:r>
    </w:p>
    <w:p w14:paraId="526CBCA9" w14:textId="6D5AF48F"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Additionally, </w:t>
      </w:r>
      <w:r w:rsidR="00D32330" w:rsidRPr="00443297">
        <w:rPr>
          <w:rFonts w:eastAsia="Times New Roman" w:cstheme="minorHAnsi"/>
          <w:sz w:val="24"/>
          <w:szCs w:val="24"/>
        </w:rPr>
        <w:t>the student will be responsible for all costs associated with housing, travel, and site-specific requirements (including any fees for site-related activities or materials)</w:t>
      </w:r>
      <w:r w:rsidRPr="00443297">
        <w:rPr>
          <w:rFonts w:eastAsia="Times New Roman" w:cstheme="minorHAnsi"/>
          <w:sz w:val="24"/>
          <w:szCs w:val="24"/>
        </w:rPr>
        <w:t>.</w:t>
      </w:r>
    </w:p>
    <w:p w14:paraId="7D592CDC" w14:textId="5101B9D1" w:rsidR="00C64D8B"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Students should plan accordingly and </w:t>
      </w:r>
      <w:r w:rsidR="00D32330" w:rsidRPr="00443297">
        <w:rPr>
          <w:rFonts w:eastAsia="Times New Roman" w:cstheme="minorHAnsi"/>
          <w:sz w:val="24"/>
          <w:szCs w:val="24"/>
        </w:rPr>
        <w:t>know</w:t>
      </w:r>
      <w:r w:rsidRPr="00443297">
        <w:rPr>
          <w:rFonts w:eastAsia="Times New Roman" w:cstheme="minorHAnsi"/>
          <w:sz w:val="24"/>
          <w:szCs w:val="24"/>
        </w:rPr>
        <w:t xml:space="preserve"> the logistics </w:t>
      </w:r>
      <w:r w:rsidR="00D32330" w:rsidRPr="00443297">
        <w:rPr>
          <w:rFonts w:eastAsia="Times New Roman" w:cstheme="minorHAnsi"/>
          <w:sz w:val="24"/>
          <w:szCs w:val="24"/>
        </w:rPr>
        <w:t>of</w:t>
      </w:r>
      <w:r w:rsidRPr="00443297">
        <w:rPr>
          <w:rFonts w:eastAsia="Times New Roman" w:cstheme="minorHAnsi"/>
          <w:sz w:val="24"/>
          <w:szCs w:val="24"/>
        </w:rPr>
        <w:t xml:space="preserve"> securing housing and travel arrangements for fieldwork assignments.</w:t>
      </w:r>
    </w:p>
    <w:p w14:paraId="69B6F3C3" w14:textId="05031250" w:rsidR="00480EC9" w:rsidRPr="00443297" w:rsidRDefault="003B656D" w:rsidP="00480EC9">
      <w:pPr>
        <w:pStyle w:val="Heading1"/>
        <w:rPr>
          <w:rFonts w:asciiTheme="minorHAnsi" w:hAnsiTheme="minorHAnsi" w:cstheme="minorHAnsi"/>
        </w:rPr>
      </w:pPr>
      <w:bookmarkStart w:id="27" w:name="_Toc199958786"/>
      <w:r w:rsidRPr="00443297">
        <w:rPr>
          <w:rFonts w:asciiTheme="minorHAnsi" w:hAnsiTheme="minorHAnsi" w:cstheme="minorHAnsi"/>
        </w:rPr>
        <w:t>Communication Protocol</w:t>
      </w:r>
      <w:bookmarkEnd w:id="27"/>
    </w:p>
    <w:p w14:paraId="2C449315" w14:textId="010A999A"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Effective </w:t>
      </w:r>
      <w:r w:rsidRPr="00443297">
        <w:rPr>
          <w:rStyle w:val="Strong"/>
          <w:rFonts w:asciiTheme="minorHAnsi" w:hAnsiTheme="minorHAnsi" w:cstheme="minorHAnsi"/>
          <w:b w:val="0"/>
          <w:bCs w:val="0"/>
        </w:rPr>
        <w:t>collaboration and communication</w:t>
      </w:r>
      <w:r w:rsidRPr="00443297">
        <w:rPr>
          <w:rFonts w:asciiTheme="minorHAnsi" w:hAnsiTheme="minorHAnsi" w:cstheme="minorHAnsi"/>
        </w:rPr>
        <w:t xml:space="preserve"> between the </w:t>
      </w:r>
      <w:r w:rsidRPr="00443297">
        <w:rPr>
          <w:rStyle w:val="Strong"/>
          <w:rFonts w:asciiTheme="minorHAnsi" w:hAnsiTheme="minorHAnsi" w:cstheme="minorHAnsi"/>
          <w:b w:val="0"/>
          <w:bCs w:val="0"/>
        </w:rPr>
        <w:t>AFWC, fieldwork educator (FWE), and OT student</w:t>
      </w:r>
      <w:r w:rsidRPr="00443297">
        <w:rPr>
          <w:rFonts w:asciiTheme="minorHAnsi" w:hAnsiTheme="minorHAnsi" w:cstheme="minorHAnsi"/>
        </w:rPr>
        <w:t xml:space="preserve"> is essential throughout Level II Fieldwork.</w:t>
      </w:r>
    </w:p>
    <w:p w14:paraId="5DCB571B" w14:textId="77777777" w:rsidR="00E724E1" w:rsidRPr="00443297" w:rsidRDefault="00E724E1" w:rsidP="00E724E1">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Standard Communication (Non-Urgent Matters)</w:t>
      </w:r>
    </w:p>
    <w:p w14:paraId="5CD995C7" w14:textId="66E48A5B"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For </w:t>
      </w:r>
      <w:r w:rsidRPr="00443297">
        <w:rPr>
          <w:rStyle w:val="Strong"/>
          <w:rFonts w:asciiTheme="minorHAnsi" w:hAnsiTheme="minorHAnsi" w:cstheme="minorHAnsi"/>
          <w:b w:val="0"/>
          <w:bCs w:val="0"/>
        </w:rPr>
        <w:t>non-urgent</w:t>
      </w:r>
      <w:r w:rsidRPr="00443297">
        <w:rPr>
          <w:rFonts w:asciiTheme="minorHAnsi" w:hAnsiTheme="minorHAnsi" w:cstheme="minorHAnsi"/>
        </w:rPr>
        <w:t xml:space="preserve"> matters, communication should occur through </w:t>
      </w:r>
      <w:r w:rsidRPr="00443297">
        <w:rPr>
          <w:rStyle w:val="Strong"/>
          <w:rFonts w:asciiTheme="minorHAnsi" w:hAnsiTheme="minorHAnsi" w:cstheme="minorHAnsi"/>
          <w:b w:val="0"/>
          <w:bCs w:val="0"/>
        </w:rPr>
        <w:t>email</w:t>
      </w:r>
      <w:r w:rsidRPr="00443297">
        <w:rPr>
          <w:rFonts w:asciiTheme="minorHAnsi" w:hAnsiTheme="minorHAnsi" w:cstheme="minorHAnsi"/>
        </w:rPr>
        <w:t xml:space="preserve">. Examples of non-urgent </w:t>
      </w:r>
      <w:r w:rsidR="00843EB9">
        <w:rPr>
          <w:rFonts w:asciiTheme="minorHAnsi" w:hAnsiTheme="minorHAnsi" w:cstheme="minorHAnsi"/>
        </w:rPr>
        <w:t>issues</w:t>
      </w:r>
      <w:r w:rsidRPr="00443297">
        <w:rPr>
          <w:rFonts w:asciiTheme="minorHAnsi" w:hAnsiTheme="minorHAnsi" w:cstheme="minorHAnsi"/>
        </w:rPr>
        <w:t xml:space="preserve"> include:</w:t>
      </w:r>
    </w:p>
    <w:p w14:paraId="2253CD82" w14:textId="77777777" w:rsidR="00E724E1" w:rsidRPr="00443297" w:rsidRDefault="00E724E1" w:rsidP="00E724E1">
      <w:pPr>
        <w:numPr>
          <w:ilvl w:val="0"/>
          <w:numId w:val="31"/>
        </w:numPr>
        <w:spacing w:before="100" w:beforeAutospacing="1" w:after="100" w:afterAutospacing="1" w:line="240" w:lineRule="auto"/>
        <w:rPr>
          <w:rFonts w:cstheme="minorHAnsi"/>
          <w:sz w:val="24"/>
          <w:szCs w:val="24"/>
        </w:rPr>
      </w:pPr>
      <w:r w:rsidRPr="00443297">
        <w:rPr>
          <w:rFonts w:cstheme="minorHAnsi"/>
          <w:sz w:val="24"/>
          <w:szCs w:val="24"/>
        </w:rPr>
        <w:t>Fieldwork administration inquiries</w:t>
      </w:r>
    </w:p>
    <w:p w14:paraId="03FFC261" w14:textId="77777777" w:rsidR="00E724E1" w:rsidRPr="00443297" w:rsidRDefault="00E724E1" w:rsidP="00E724E1">
      <w:pPr>
        <w:numPr>
          <w:ilvl w:val="0"/>
          <w:numId w:val="31"/>
        </w:numPr>
        <w:spacing w:before="100" w:beforeAutospacing="1" w:after="100" w:afterAutospacing="1" w:line="240" w:lineRule="auto"/>
        <w:rPr>
          <w:rFonts w:cstheme="minorHAnsi"/>
          <w:sz w:val="24"/>
          <w:szCs w:val="24"/>
        </w:rPr>
      </w:pPr>
      <w:r w:rsidRPr="00443297">
        <w:rPr>
          <w:rFonts w:cstheme="minorHAnsi"/>
          <w:sz w:val="24"/>
          <w:szCs w:val="24"/>
        </w:rPr>
        <w:t>General requirements and expectations</w:t>
      </w:r>
    </w:p>
    <w:p w14:paraId="05D0C807" w14:textId="77777777" w:rsidR="00E724E1" w:rsidRPr="00443297" w:rsidRDefault="00E724E1" w:rsidP="00E724E1">
      <w:pPr>
        <w:numPr>
          <w:ilvl w:val="0"/>
          <w:numId w:val="31"/>
        </w:numPr>
        <w:spacing w:before="100" w:beforeAutospacing="1" w:after="100" w:afterAutospacing="1" w:line="240" w:lineRule="auto"/>
        <w:rPr>
          <w:rFonts w:cstheme="minorHAnsi"/>
          <w:sz w:val="24"/>
          <w:szCs w:val="24"/>
        </w:rPr>
      </w:pPr>
      <w:r w:rsidRPr="00443297">
        <w:rPr>
          <w:rFonts w:cstheme="minorHAnsi"/>
          <w:sz w:val="24"/>
          <w:szCs w:val="24"/>
        </w:rPr>
        <w:t>Collaboration on paperwork and documentation</w:t>
      </w:r>
    </w:p>
    <w:p w14:paraId="35965E47" w14:textId="77777777" w:rsidR="00E724E1" w:rsidRPr="00443297" w:rsidRDefault="00E724E1" w:rsidP="00E724E1">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Urgent Communication</w:t>
      </w:r>
    </w:p>
    <w:p w14:paraId="56CC0C1D" w14:textId="492EA41F"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For </w:t>
      </w:r>
      <w:r w:rsidRPr="00443297">
        <w:rPr>
          <w:rStyle w:val="Strong"/>
          <w:rFonts w:asciiTheme="minorHAnsi" w:hAnsiTheme="minorHAnsi" w:cstheme="minorHAnsi"/>
          <w:b w:val="0"/>
          <w:bCs w:val="0"/>
        </w:rPr>
        <w:t>urgent matters</w:t>
      </w:r>
      <w:r w:rsidRPr="00443297">
        <w:rPr>
          <w:rFonts w:asciiTheme="minorHAnsi" w:hAnsiTheme="minorHAnsi" w:cstheme="minorHAnsi"/>
        </w:rPr>
        <w:t xml:space="preserve">, communication should be conducted via </w:t>
      </w:r>
      <w:r w:rsidRPr="00443297">
        <w:rPr>
          <w:rStyle w:val="Strong"/>
          <w:rFonts w:asciiTheme="minorHAnsi" w:hAnsiTheme="minorHAnsi" w:cstheme="minorHAnsi"/>
          <w:b w:val="0"/>
          <w:bCs w:val="0"/>
        </w:rPr>
        <w:t>telephone</w:t>
      </w:r>
      <w:r w:rsidRPr="00443297">
        <w:rPr>
          <w:rFonts w:asciiTheme="minorHAnsi" w:hAnsiTheme="minorHAnsi" w:cstheme="minorHAnsi"/>
        </w:rPr>
        <w:t>.  Examples of urgent matters include:</w:t>
      </w:r>
    </w:p>
    <w:p w14:paraId="28B12404" w14:textId="6CF9A812" w:rsidR="00E724E1" w:rsidRPr="00443297" w:rsidRDefault="00E724E1" w:rsidP="00E724E1">
      <w:pPr>
        <w:pStyle w:val="NormalWeb"/>
        <w:rPr>
          <w:rFonts w:asciiTheme="minorHAnsi" w:hAnsiTheme="minorHAnsi" w:cstheme="minorHAnsi"/>
        </w:rPr>
      </w:pPr>
      <w:r w:rsidRPr="00443297">
        <w:rPr>
          <w:rStyle w:val="Strong"/>
          <w:rFonts w:asciiTheme="minorHAnsi" w:hAnsiTheme="minorHAnsi" w:cstheme="minorHAnsi"/>
          <w:b w:val="0"/>
          <w:bCs w:val="0"/>
        </w:rPr>
        <w:t>Concerns with student performance</w:t>
      </w:r>
    </w:p>
    <w:p w14:paraId="2EBF7157" w14:textId="77777777" w:rsidR="00E724E1" w:rsidRPr="00443297" w:rsidRDefault="00E724E1" w:rsidP="00E724E1">
      <w:pPr>
        <w:numPr>
          <w:ilvl w:val="0"/>
          <w:numId w:val="32"/>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Safety issues</w:t>
      </w:r>
    </w:p>
    <w:p w14:paraId="016BDFD1" w14:textId="5AA0AC05" w:rsidR="00E724E1" w:rsidRPr="00443297" w:rsidRDefault="00E724E1" w:rsidP="00E724E1">
      <w:pPr>
        <w:numPr>
          <w:ilvl w:val="0"/>
          <w:numId w:val="32"/>
        </w:numPr>
        <w:spacing w:before="100" w:beforeAutospacing="1" w:after="100" w:afterAutospacing="1" w:line="240" w:lineRule="auto"/>
        <w:rPr>
          <w:rStyle w:val="Strong"/>
          <w:rFonts w:cstheme="minorHAnsi"/>
          <w:b w:val="0"/>
          <w:bCs w:val="0"/>
          <w:sz w:val="24"/>
          <w:szCs w:val="24"/>
        </w:rPr>
      </w:pPr>
      <w:r w:rsidRPr="00443297">
        <w:rPr>
          <w:rStyle w:val="Strong"/>
          <w:rFonts w:cstheme="minorHAnsi"/>
          <w:b w:val="0"/>
          <w:bCs w:val="0"/>
          <w:sz w:val="24"/>
          <w:szCs w:val="24"/>
        </w:rPr>
        <w:t>Time-sensitive situations</w:t>
      </w:r>
    </w:p>
    <w:p w14:paraId="60F40F82" w14:textId="1C125B1E" w:rsidR="00E724E1" w:rsidRPr="00443297" w:rsidRDefault="00E724E1" w:rsidP="00E724E1">
      <w:pPr>
        <w:numPr>
          <w:ilvl w:val="0"/>
          <w:numId w:val="32"/>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Emergency events</w:t>
      </w:r>
    </w:p>
    <w:p w14:paraId="5AEA7C50" w14:textId="77777777" w:rsidR="00E724E1" w:rsidRPr="00443297" w:rsidRDefault="00E724E1" w:rsidP="00E724E1">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lastRenderedPageBreak/>
        <w:t>Chain of Communication for Fieldwork Issues</w:t>
      </w:r>
    </w:p>
    <w:p w14:paraId="70AFF1FF" w14:textId="073E5BE7"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To address concerns effectively, OT students should follow this </w:t>
      </w:r>
      <w:r w:rsidRPr="00443297">
        <w:rPr>
          <w:rStyle w:val="Strong"/>
          <w:rFonts w:asciiTheme="minorHAnsi" w:hAnsiTheme="minorHAnsi" w:cstheme="minorHAnsi"/>
          <w:b w:val="0"/>
          <w:bCs w:val="0"/>
        </w:rPr>
        <w:t>communication chain</w:t>
      </w:r>
      <w:r w:rsidRPr="00443297">
        <w:rPr>
          <w:rFonts w:asciiTheme="minorHAnsi" w:hAnsiTheme="minorHAnsi" w:cstheme="minorHAnsi"/>
        </w:rPr>
        <w:t>:</w:t>
      </w:r>
    </w:p>
    <w:p w14:paraId="28E3BF92" w14:textId="77777777" w:rsidR="00E724E1" w:rsidRPr="00443297" w:rsidRDefault="00E724E1" w:rsidP="00E724E1">
      <w:pPr>
        <w:numPr>
          <w:ilvl w:val="0"/>
          <w:numId w:val="33"/>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First attempt</w:t>
      </w:r>
      <w:r w:rsidRPr="00443297">
        <w:rPr>
          <w:rFonts w:cstheme="minorHAnsi"/>
          <w:sz w:val="24"/>
          <w:szCs w:val="24"/>
        </w:rPr>
        <w:t xml:space="preserve"> to resolve the issue </w:t>
      </w:r>
      <w:r w:rsidRPr="00443297">
        <w:rPr>
          <w:rStyle w:val="Strong"/>
          <w:rFonts w:cstheme="minorHAnsi"/>
          <w:b w:val="0"/>
          <w:bCs w:val="0"/>
          <w:sz w:val="24"/>
          <w:szCs w:val="24"/>
        </w:rPr>
        <w:t>directly with the fieldwork educator</w:t>
      </w:r>
      <w:r w:rsidRPr="00443297">
        <w:rPr>
          <w:rFonts w:cstheme="minorHAnsi"/>
          <w:sz w:val="24"/>
          <w:szCs w:val="24"/>
        </w:rPr>
        <w:t>.</w:t>
      </w:r>
    </w:p>
    <w:p w14:paraId="4439084C" w14:textId="2E6290FE" w:rsidR="00E724E1" w:rsidRPr="00443297" w:rsidRDefault="00E724E1" w:rsidP="00E724E1">
      <w:pPr>
        <w:numPr>
          <w:ilvl w:val="0"/>
          <w:numId w:val="33"/>
        </w:numPr>
        <w:spacing w:before="100" w:beforeAutospacing="1" w:after="100" w:afterAutospacing="1" w:line="240" w:lineRule="auto"/>
        <w:rPr>
          <w:rFonts w:cstheme="minorHAnsi"/>
          <w:sz w:val="24"/>
          <w:szCs w:val="24"/>
        </w:rPr>
      </w:pPr>
      <w:r w:rsidRPr="00443297">
        <w:rPr>
          <w:rFonts w:cstheme="minorHAnsi"/>
          <w:sz w:val="24"/>
          <w:szCs w:val="24"/>
        </w:rPr>
        <w:t xml:space="preserve">If a </w:t>
      </w:r>
      <w:r w:rsidRPr="00443297">
        <w:rPr>
          <w:rStyle w:val="Strong"/>
          <w:rFonts w:cstheme="minorHAnsi"/>
          <w:b w:val="0"/>
          <w:bCs w:val="0"/>
          <w:sz w:val="24"/>
          <w:szCs w:val="24"/>
        </w:rPr>
        <w:t>mutual resolution</w:t>
      </w:r>
      <w:r w:rsidRPr="00443297">
        <w:rPr>
          <w:rFonts w:cstheme="minorHAnsi"/>
          <w:sz w:val="24"/>
          <w:szCs w:val="24"/>
        </w:rPr>
        <w:t xml:space="preserve"> is not reached, contact the FWE’s </w:t>
      </w:r>
      <w:r w:rsidRPr="00443297">
        <w:rPr>
          <w:rStyle w:val="Strong"/>
          <w:rFonts w:cstheme="minorHAnsi"/>
          <w:b w:val="0"/>
          <w:bCs w:val="0"/>
          <w:sz w:val="24"/>
          <w:szCs w:val="24"/>
        </w:rPr>
        <w:t>supervisor or site student coordinator if designated</w:t>
      </w:r>
      <w:r w:rsidRPr="00443297">
        <w:rPr>
          <w:rFonts w:cstheme="minorHAnsi"/>
          <w:sz w:val="24"/>
          <w:szCs w:val="24"/>
        </w:rPr>
        <w:t>.</w:t>
      </w:r>
    </w:p>
    <w:p w14:paraId="5B0037A8" w14:textId="4389FCC8" w:rsidR="00E724E1" w:rsidRPr="00443297" w:rsidRDefault="00E724E1" w:rsidP="00E724E1">
      <w:pPr>
        <w:numPr>
          <w:ilvl w:val="0"/>
          <w:numId w:val="33"/>
        </w:numPr>
        <w:spacing w:before="100" w:beforeAutospacing="1" w:after="100" w:afterAutospacing="1" w:line="240" w:lineRule="auto"/>
        <w:rPr>
          <w:rFonts w:cstheme="minorHAnsi"/>
          <w:sz w:val="24"/>
          <w:szCs w:val="24"/>
        </w:rPr>
      </w:pPr>
      <w:r w:rsidRPr="00443297">
        <w:rPr>
          <w:rFonts w:cstheme="minorHAnsi"/>
          <w:sz w:val="24"/>
          <w:szCs w:val="24"/>
        </w:rPr>
        <w:t xml:space="preserve">If the issue </w:t>
      </w:r>
      <w:r w:rsidRPr="00443297">
        <w:rPr>
          <w:rStyle w:val="Strong"/>
          <w:rFonts w:cstheme="minorHAnsi"/>
          <w:b w:val="0"/>
          <w:bCs w:val="0"/>
          <w:sz w:val="24"/>
          <w:szCs w:val="24"/>
        </w:rPr>
        <w:t>remains unresolved on-site</w:t>
      </w:r>
      <w:r w:rsidRPr="00443297">
        <w:rPr>
          <w:rFonts w:cstheme="minorHAnsi"/>
          <w:sz w:val="24"/>
          <w:szCs w:val="24"/>
        </w:rPr>
        <w:t xml:space="preserve">, contact the </w:t>
      </w:r>
      <w:r w:rsidRPr="00443297">
        <w:rPr>
          <w:rStyle w:val="Strong"/>
          <w:rFonts w:cstheme="minorHAnsi"/>
          <w:b w:val="0"/>
          <w:bCs w:val="0"/>
          <w:sz w:val="24"/>
          <w:szCs w:val="24"/>
        </w:rPr>
        <w:t>AFWC via telephone</w:t>
      </w:r>
      <w:r w:rsidRPr="00443297">
        <w:rPr>
          <w:rFonts w:cstheme="minorHAnsi"/>
          <w:sz w:val="24"/>
          <w:szCs w:val="24"/>
        </w:rPr>
        <w:t>.</w:t>
      </w:r>
    </w:p>
    <w:p w14:paraId="3263FF06" w14:textId="5652011A" w:rsidR="00E724E1" w:rsidRPr="00443297" w:rsidRDefault="00E724E1" w:rsidP="00E724E1">
      <w:pPr>
        <w:numPr>
          <w:ilvl w:val="0"/>
          <w:numId w:val="33"/>
        </w:numPr>
        <w:spacing w:before="100" w:beforeAutospacing="1" w:after="100" w:afterAutospacing="1" w:line="240" w:lineRule="auto"/>
        <w:rPr>
          <w:rFonts w:cstheme="minorHAnsi"/>
          <w:sz w:val="24"/>
          <w:szCs w:val="24"/>
        </w:rPr>
      </w:pPr>
      <w:r w:rsidRPr="00443297">
        <w:rPr>
          <w:rFonts w:cstheme="minorHAnsi"/>
          <w:sz w:val="24"/>
          <w:szCs w:val="24"/>
        </w:rPr>
        <w:t xml:space="preserve">If the </w:t>
      </w:r>
      <w:r w:rsidRPr="00443297">
        <w:rPr>
          <w:rStyle w:val="Strong"/>
          <w:rFonts w:cstheme="minorHAnsi"/>
          <w:b w:val="0"/>
          <w:bCs w:val="0"/>
          <w:sz w:val="24"/>
          <w:szCs w:val="24"/>
        </w:rPr>
        <w:t>AFWC cannot resolve the matter</w:t>
      </w:r>
      <w:r w:rsidRPr="00443297">
        <w:rPr>
          <w:rFonts w:cstheme="minorHAnsi"/>
          <w:sz w:val="24"/>
          <w:szCs w:val="24"/>
        </w:rPr>
        <w:t xml:space="preserve">, the student should escalate the concern to the </w:t>
      </w:r>
      <w:r w:rsidRPr="00443297">
        <w:rPr>
          <w:rStyle w:val="Strong"/>
          <w:rFonts w:cstheme="minorHAnsi"/>
          <w:b w:val="0"/>
          <w:bCs w:val="0"/>
          <w:sz w:val="24"/>
          <w:szCs w:val="24"/>
        </w:rPr>
        <w:t>Program Director at ACU OT</w:t>
      </w:r>
      <w:r w:rsidRPr="00443297">
        <w:rPr>
          <w:rFonts w:cstheme="minorHAnsi"/>
          <w:sz w:val="24"/>
          <w:szCs w:val="24"/>
        </w:rPr>
        <w:t>.</w:t>
      </w:r>
    </w:p>
    <w:p w14:paraId="413B5E99" w14:textId="7CDAABDC"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Following this structured approach ensures that concerns are addressed appropriately while maintaining </w:t>
      </w:r>
      <w:r w:rsidRPr="00443297">
        <w:rPr>
          <w:rStyle w:val="Strong"/>
          <w:rFonts w:asciiTheme="minorHAnsi" w:hAnsiTheme="minorHAnsi" w:cstheme="minorHAnsi"/>
          <w:b w:val="0"/>
          <w:bCs w:val="0"/>
        </w:rPr>
        <w:t>professionalism and efficiency</w:t>
      </w:r>
      <w:r w:rsidRPr="00443297">
        <w:rPr>
          <w:rFonts w:asciiTheme="minorHAnsi" w:hAnsiTheme="minorHAnsi" w:cstheme="minorHAnsi"/>
        </w:rPr>
        <w:t xml:space="preserve"> in fieldwork communication.</w:t>
      </w:r>
    </w:p>
    <w:p w14:paraId="3C977FF3" w14:textId="16514E8B" w:rsidR="00480EC9" w:rsidRPr="00443297" w:rsidRDefault="00E724E1" w:rsidP="00480EC9">
      <w:pPr>
        <w:pStyle w:val="Heading1"/>
        <w:rPr>
          <w:rFonts w:asciiTheme="minorHAnsi" w:hAnsiTheme="minorHAnsi" w:cstheme="minorHAnsi"/>
        </w:rPr>
      </w:pPr>
      <w:bookmarkStart w:id="28" w:name="_Toc199958787"/>
      <w:r w:rsidRPr="00443297">
        <w:rPr>
          <w:rFonts w:asciiTheme="minorHAnsi" w:hAnsiTheme="minorHAnsi" w:cstheme="minorHAnsi"/>
        </w:rPr>
        <w:t xml:space="preserve">Fieldwork </w:t>
      </w:r>
      <w:r w:rsidR="003B656D" w:rsidRPr="00443297">
        <w:rPr>
          <w:rFonts w:asciiTheme="minorHAnsi" w:hAnsiTheme="minorHAnsi" w:cstheme="minorHAnsi"/>
        </w:rPr>
        <w:t xml:space="preserve">Accommodations for </w:t>
      </w:r>
      <w:r w:rsidRPr="00443297">
        <w:rPr>
          <w:rFonts w:asciiTheme="minorHAnsi" w:hAnsiTheme="minorHAnsi" w:cstheme="minorHAnsi"/>
        </w:rPr>
        <w:t>Students with Disabilities</w:t>
      </w:r>
      <w:bookmarkEnd w:id="28"/>
    </w:p>
    <w:p w14:paraId="3D14CE46" w14:textId="6FD24368"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Students who </w:t>
      </w:r>
      <w:r w:rsidRPr="00443297">
        <w:rPr>
          <w:rStyle w:val="Strong"/>
          <w:rFonts w:asciiTheme="minorHAnsi" w:hAnsiTheme="minorHAnsi" w:cstheme="minorHAnsi"/>
          <w:b w:val="0"/>
          <w:bCs w:val="0"/>
        </w:rPr>
        <w:t>require accommodations</w:t>
      </w:r>
      <w:r w:rsidRPr="00443297">
        <w:rPr>
          <w:rFonts w:asciiTheme="minorHAnsi" w:hAnsiTheme="minorHAnsi" w:cstheme="minorHAnsi"/>
        </w:rPr>
        <w:t xml:space="preserve"> while on fieldwork are </w:t>
      </w:r>
      <w:r w:rsidRPr="00443297">
        <w:rPr>
          <w:rStyle w:val="Strong"/>
          <w:rFonts w:asciiTheme="minorHAnsi" w:hAnsiTheme="minorHAnsi" w:cstheme="minorHAnsi"/>
          <w:b w:val="0"/>
          <w:bCs w:val="0"/>
        </w:rPr>
        <w:t>strongly encouraged</w:t>
      </w:r>
      <w:r w:rsidRPr="00443297">
        <w:rPr>
          <w:rFonts w:asciiTheme="minorHAnsi" w:hAnsiTheme="minorHAnsi" w:cstheme="minorHAnsi"/>
        </w:rPr>
        <w:t xml:space="preserve"> to disclose their disability </w:t>
      </w:r>
      <w:r w:rsidRPr="00443297">
        <w:rPr>
          <w:rStyle w:val="Strong"/>
          <w:rFonts w:asciiTheme="minorHAnsi" w:hAnsiTheme="minorHAnsi" w:cstheme="minorHAnsi"/>
          <w:b w:val="0"/>
          <w:bCs w:val="0"/>
        </w:rPr>
        <w:t>early</w:t>
      </w:r>
      <w:r w:rsidRPr="00443297">
        <w:rPr>
          <w:rFonts w:asciiTheme="minorHAnsi" w:hAnsiTheme="minorHAnsi" w:cstheme="minorHAnsi"/>
        </w:rPr>
        <w:t xml:space="preserve"> in the academic program by contacting </w:t>
      </w:r>
      <w:r w:rsidRPr="00443297">
        <w:rPr>
          <w:rStyle w:val="Strong"/>
          <w:rFonts w:asciiTheme="minorHAnsi" w:hAnsiTheme="minorHAnsi" w:cstheme="minorHAnsi"/>
          <w:b w:val="0"/>
          <w:bCs w:val="0"/>
        </w:rPr>
        <w:t>ACU Alpha Scholars</w:t>
      </w:r>
      <w:r w:rsidRPr="00443297">
        <w:rPr>
          <w:rFonts w:asciiTheme="minorHAnsi" w:hAnsiTheme="minorHAnsi" w:cstheme="minorHAnsi"/>
        </w:rPr>
        <w:t>. Appropriate documentation will be required to receive specific accommodations, which may include:</w:t>
      </w:r>
    </w:p>
    <w:p w14:paraId="623A2C25" w14:textId="77777777" w:rsidR="00E724E1" w:rsidRPr="00443297" w:rsidRDefault="00E724E1" w:rsidP="00E724E1">
      <w:pPr>
        <w:numPr>
          <w:ilvl w:val="0"/>
          <w:numId w:val="28"/>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Psychoeducational testing results</w:t>
      </w:r>
    </w:p>
    <w:p w14:paraId="6CBC63AD" w14:textId="77777777" w:rsidR="00E724E1" w:rsidRPr="00443297" w:rsidRDefault="00E724E1" w:rsidP="00E724E1">
      <w:pPr>
        <w:numPr>
          <w:ilvl w:val="0"/>
          <w:numId w:val="28"/>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Medical records</w:t>
      </w:r>
    </w:p>
    <w:p w14:paraId="1248D4B1" w14:textId="2C64DBEE" w:rsidR="00E724E1" w:rsidRPr="00443297" w:rsidRDefault="00E724E1" w:rsidP="00E724E1">
      <w:pPr>
        <w:numPr>
          <w:ilvl w:val="0"/>
          <w:numId w:val="28"/>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 xml:space="preserve">Educational records indicating a history of academic support </w:t>
      </w:r>
      <w:r w:rsidR="0014078C" w:rsidRPr="00443297">
        <w:rPr>
          <w:rStyle w:val="Strong"/>
          <w:rFonts w:cstheme="minorHAnsi"/>
          <w:b w:val="0"/>
          <w:bCs w:val="0"/>
          <w:sz w:val="24"/>
          <w:szCs w:val="24"/>
        </w:rPr>
        <w:t>services.</w:t>
      </w:r>
    </w:p>
    <w:p w14:paraId="0F14530F" w14:textId="01C081D0"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If students plan</w:t>
      </w:r>
      <w:r w:rsidRPr="00443297">
        <w:rPr>
          <w:rStyle w:val="Strong"/>
          <w:rFonts w:asciiTheme="minorHAnsi" w:hAnsiTheme="minorHAnsi" w:cstheme="minorHAnsi"/>
          <w:b w:val="0"/>
          <w:bCs w:val="0"/>
        </w:rPr>
        <w:t xml:space="preserve"> to seek fieldwork accommodations</w:t>
      </w:r>
      <w:r w:rsidRPr="00443297">
        <w:rPr>
          <w:rFonts w:asciiTheme="minorHAnsi" w:hAnsiTheme="minorHAnsi" w:cstheme="minorHAnsi"/>
        </w:rPr>
        <w:t xml:space="preserve">, they must meet with the </w:t>
      </w:r>
      <w:r w:rsidRPr="00443297">
        <w:rPr>
          <w:rStyle w:val="Strong"/>
          <w:rFonts w:asciiTheme="minorHAnsi" w:hAnsiTheme="minorHAnsi" w:cstheme="minorHAnsi"/>
          <w:b w:val="0"/>
          <w:bCs w:val="0"/>
        </w:rPr>
        <w:t>Academic Fieldwork Coordinator (AFWC)</w:t>
      </w:r>
      <w:r w:rsidRPr="00443297">
        <w:rPr>
          <w:rFonts w:asciiTheme="minorHAnsi" w:hAnsiTheme="minorHAnsi" w:cstheme="minorHAnsi"/>
        </w:rPr>
        <w:t xml:space="preserve"> before fieldwork placement assignments are confirmed.</w:t>
      </w:r>
    </w:p>
    <w:p w14:paraId="19C3283D" w14:textId="77777777" w:rsidR="00E724E1" w:rsidRPr="00443297" w:rsidRDefault="00E724E1" w:rsidP="00E724E1">
      <w:pPr>
        <w:pStyle w:val="Heading3"/>
        <w:rPr>
          <w:rFonts w:asciiTheme="minorHAnsi" w:hAnsiTheme="minorHAnsi" w:cstheme="minorHAnsi"/>
        </w:rPr>
      </w:pPr>
      <w:bookmarkStart w:id="29" w:name="_Toc199958788"/>
      <w:r w:rsidRPr="00443297">
        <w:rPr>
          <w:rStyle w:val="Strong"/>
          <w:rFonts w:asciiTheme="minorHAnsi" w:hAnsiTheme="minorHAnsi" w:cstheme="minorHAnsi"/>
          <w:b w:val="0"/>
          <w:bCs w:val="0"/>
        </w:rPr>
        <w:t>Confidentiality &amp; Disclosure</w:t>
      </w:r>
      <w:bookmarkEnd w:id="29"/>
    </w:p>
    <w:p w14:paraId="6EEB7211" w14:textId="77777777"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Neither </w:t>
      </w:r>
      <w:r w:rsidRPr="00443297">
        <w:rPr>
          <w:rStyle w:val="Strong"/>
          <w:rFonts w:asciiTheme="minorHAnsi" w:hAnsiTheme="minorHAnsi" w:cstheme="minorHAnsi"/>
          <w:b w:val="0"/>
          <w:bCs w:val="0"/>
        </w:rPr>
        <w:t>ACU</w:t>
      </w:r>
      <w:r w:rsidRPr="00443297">
        <w:rPr>
          <w:rFonts w:asciiTheme="minorHAnsi" w:hAnsiTheme="minorHAnsi" w:cstheme="minorHAnsi"/>
        </w:rPr>
        <w:t xml:space="preserve"> nor the </w:t>
      </w:r>
      <w:r w:rsidRPr="00443297">
        <w:rPr>
          <w:rStyle w:val="Strong"/>
          <w:rFonts w:asciiTheme="minorHAnsi" w:hAnsiTheme="minorHAnsi" w:cstheme="minorHAnsi"/>
          <w:b w:val="0"/>
          <w:bCs w:val="0"/>
        </w:rPr>
        <w:t>OT program</w:t>
      </w:r>
      <w:r w:rsidRPr="00443297">
        <w:rPr>
          <w:rFonts w:asciiTheme="minorHAnsi" w:hAnsiTheme="minorHAnsi" w:cstheme="minorHAnsi"/>
        </w:rPr>
        <w:t xml:space="preserve"> will disclose a student’s disability status to fieldwork/experiential sites </w:t>
      </w:r>
      <w:r w:rsidRPr="00443297">
        <w:rPr>
          <w:rStyle w:val="Strong"/>
          <w:rFonts w:asciiTheme="minorHAnsi" w:hAnsiTheme="minorHAnsi" w:cstheme="minorHAnsi"/>
          <w:b w:val="0"/>
          <w:bCs w:val="0"/>
        </w:rPr>
        <w:t xml:space="preserve">without </w:t>
      </w:r>
      <w:r w:rsidRPr="00443297">
        <w:rPr>
          <w:rStyle w:val="Strong"/>
          <w:rFonts w:asciiTheme="minorHAnsi" w:hAnsiTheme="minorHAnsi" w:cstheme="minorHAnsi"/>
        </w:rPr>
        <w:t>written consent</w:t>
      </w:r>
      <w:r w:rsidRPr="00443297">
        <w:rPr>
          <w:rFonts w:asciiTheme="minorHAnsi" w:hAnsiTheme="minorHAnsi" w:cstheme="minorHAnsi"/>
        </w:rPr>
        <w:t xml:space="preserve"> from the student. If the student chooses to disclose their disability to fieldwork site representatives, those representatives must </w:t>
      </w:r>
      <w:r w:rsidRPr="00443297">
        <w:rPr>
          <w:rStyle w:val="Strong"/>
          <w:rFonts w:asciiTheme="minorHAnsi" w:hAnsiTheme="minorHAnsi" w:cstheme="minorHAnsi"/>
          <w:b w:val="0"/>
          <w:bCs w:val="0"/>
        </w:rPr>
        <w:t>maintain confidentiality</w:t>
      </w:r>
      <w:r w:rsidRPr="00443297">
        <w:rPr>
          <w:rFonts w:asciiTheme="minorHAnsi" w:hAnsiTheme="minorHAnsi" w:cstheme="minorHAnsi"/>
        </w:rPr>
        <w:t>, except in the following situations:</w:t>
      </w:r>
    </w:p>
    <w:p w14:paraId="5983E212" w14:textId="77777777" w:rsidR="00E724E1" w:rsidRPr="00443297" w:rsidRDefault="00E724E1" w:rsidP="00E724E1">
      <w:pPr>
        <w:numPr>
          <w:ilvl w:val="0"/>
          <w:numId w:val="29"/>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The fieldwork educator may be informed</w:t>
      </w:r>
      <w:r w:rsidRPr="00443297">
        <w:rPr>
          <w:rFonts w:cstheme="minorHAnsi"/>
          <w:sz w:val="24"/>
          <w:szCs w:val="24"/>
        </w:rPr>
        <w:t xml:space="preserve"> of necessary restrictions or accommodations.</w:t>
      </w:r>
    </w:p>
    <w:p w14:paraId="3384BBF5" w14:textId="77777777" w:rsidR="00E724E1" w:rsidRPr="00443297" w:rsidRDefault="00E724E1" w:rsidP="00E724E1">
      <w:pPr>
        <w:numPr>
          <w:ilvl w:val="0"/>
          <w:numId w:val="29"/>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First aid or safety personnel may be notified</w:t>
      </w:r>
      <w:r w:rsidRPr="00443297">
        <w:rPr>
          <w:rFonts w:cstheme="minorHAnsi"/>
          <w:sz w:val="24"/>
          <w:szCs w:val="24"/>
        </w:rPr>
        <w:t xml:space="preserve"> if emergency treatment may be required due to the nature of the disability.</w:t>
      </w:r>
    </w:p>
    <w:p w14:paraId="062B83AB" w14:textId="77777777" w:rsidR="00E724E1" w:rsidRPr="00443297" w:rsidRDefault="00E724E1" w:rsidP="00E724E1">
      <w:pPr>
        <w:pStyle w:val="Heading3"/>
        <w:rPr>
          <w:rFonts w:asciiTheme="minorHAnsi" w:hAnsiTheme="minorHAnsi" w:cstheme="minorHAnsi"/>
        </w:rPr>
      </w:pPr>
      <w:bookmarkStart w:id="30" w:name="_Toc199958789"/>
      <w:r w:rsidRPr="00443297">
        <w:rPr>
          <w:rStyle w:val="Strong"/>
          <w:rFonts w:asciiTheme="minorHAnsi" w:hAnsiTheme="minorHAnsi" w:cstheme="minorHAnsi"/>
          <w:b w:val="0"/>
          <w:bCs w:val="0"/>
        </w:rPr>
        <w:t>Reasonable Accommodations &amp; Entry-Level Competency</w:t>
      </w:r>
      <w:bookmarkEnd w:id="30"/>
    </w:p>
    <w:p w14:paraId="4E66EC8B" w14:textId="77777777"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Fieldwork sites are </w:t>
      </w:r>
      <w:r w:rsidRPr="00443297">
        <w:rPr>
          <w:rStyle w:val="Strong"/>
          <w:rFonts w:asciiTheme="minorHAnsi" w:hAnsiTheme="minorHAnsi" w:cstheme="minorHAnsi"/>
          <w:b w:val="0"/>
          <w:bCs w:val="0"/>
        </w:rPr>
        <w:t>required to provide reasonable accommodations</w:t>
      </w:r>
      <w:r w:rsidRPr="00443297">
        <w:rPr>
          <w:rFonts w:asciiTheme="minorHAnsi" w:hAnsiTheme="minorHAnsi" w:cstheme="minorHAnsi"/>
        </w:rPr>
        <w:t>; however, students should consider:</w:t>
      </w:r>
    </w:p>
    <w:p w14:paraId="5D8D7DE4" w14:textId="77777777" w:rsidR="00E724E1" w:rsidRPr="00443297" w:rsidRDefault="00E724E1" w:rsidP="00E724E1">
      <w:pPr>
        <w:numPr>
          <w:ilvl w:val="0"/>
          <w:numId w:val="30"/>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The demands of the specific fieldwork site</w:t>
      </w:r>
    </w:p>
    <w:p w14:paraId="1823752A" w14:textId="77777777" w:rsidR="00E724E1" w:rsidRPr="00443297" w:rsidRDefault="00E724E1" w:rsidP="00E724E1">
      <w:pPr>
        <w:numPr>
          <w:ilvl w:val="0"/>
          <w:numId w:val="30"/>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lastRenderedPageBreak/>
        <w:t>Whether the requested accommodations are reasonable</w:t>
      </w:r>
      <w:r w:rsidRPr="00443297">
        <w:rPr>
          <w:rFonts w:cstheme="minorHAnsi"/>
          <w:sz w:val="24"/>
          <w:szCs w:val="24"/>
        </w:rPr>
        <w:t xml:space="preserve"> to support achieving </w:t>
      </w:r>
      <w:r w:rsidRPr="00443297">
        <w:rPr>
          <w:rStyle w:val="Strong"/>
          <w:rFonts w:cstheme="minorHAnsi"/>
          <w:b w:val="0"/>
          <w:bCs w:val="0"/>
          <w:sz w:val="24"/>
          <w:szCs w:val="24"/>
        </w:rPr>
        <w:t>entry-level practice independence</w:t>
      </w:r>
    </w:p>
    <w:p w14:paraId="23527DDD" w14:textId="4307E0D1"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Students should work </w:t>
      </w:r>
      <w:r w:rsidRPr="00443297">
        <w:rPr>
          <w:rStyle w:val="Strong"/>
          <w:rFonts w:asciiTheme="minorHAnsi" w:hAnsiTheme="minorHAnsi" w:cstheme="minorHAnsi"/>
          <w:b w:val="0"/>
          <w:bCs w:val="0"/>
        </w:rPr>
        <w:t>closely</w:t>
      </w:r>
      <w:r w:rsidRPr="00443297">
        <w:rPr>
          <w:rFonts w:asciiTheme="minorHAnsi" w:hAnsiTheme="minorHAnsi" w:cstheme="minorHAnsi"/>
        </w:rPr>
        <w:t xml:space="preserve"> with the </w:t>
      </w:r>
      <w:r w:rsidRPr="00443297">
        <w:rPr>
          <w:rStyle w:val="Strong"/>
          <w:rFonts w:asciiTheme="minorHAnsi" w:hAnsiTheme="minorHAnsi" w:cstheme="minorHAnsi"/>
          <w:b w:val="0"/>
          <w:bCs w:val="0"/>
        </w:rPr>
        <w:t>AFWC and ACU Alpha Scholars</w:t>
      </w:r>
      <w:r w:rsidRPr="00443297">
        <w:rPr>
          <w:rFonts w:asciiTheme="minorHAnsi" w:hAnsiTheme="minorHAnsi" w:cstheme="minorHAnsi"/>
        </w:rPr>
        <w:t xml:space="preserve"> to ensure that </w:t>
      </w:r>
      <w:r w:rsidRPr="00443297">
        <w:rPr>
          <w:rStyle w:val="Strong"/>
          <w:rFonts w:asciiTheme="minorHAnsi" w:hAnsiTheme="minorHAnsi" w:cstheme="minorHAnsi"/>
          <w:b w:val="0"/>
          <w:bCs w:val="0"/>
        </w:rPr>
        <w:t>the setting and the accommodations</w:t>
      </w:r>
      <w:r w:rsidRPr="00443297">
        <w:rPr>
          <w:rFonts w:asciiTheme="minorHAnsi" w:hAnsiTheme="minorHAnsi" w:cstheme="minorHAnsi"/>
        </w:rPr>
        <w:t xml:space="preserve"> are appropriate and feasible.  </w:t>
      </w:r>
    </w:p>
    <w:p w14:paraId="08121F10" w14:textId="51BE08B7" w:rsidR="00480EC9" w:rsidRPr="00443297" w:rsidRDefault="003B656D" w:rsidP="00480EC9">
      <w:pPr>
        <w:pStyle w:val="Heading1"/>
        <w:rPr>
          <w:rFonts w:asciiTheme="minorHAnsi" w:hAnsiTheme="minorHAnsi" w:cstheme="minorHAnsi"/>
        </w:rPr>
      </w:pPr>
      <w:bookmarkStart w:id="31" w:name="_Toc199958790"/>
      <w:r w:rsidRPr="00443297">
        <w:rPr>
          <w:rFonts w:asciiTheme="minorHAnsi" w:hAnsiTheme="minorHAnsi" w:cstheme="minorHAnsi"/>
        </w:rPr>
        <w:t>Employment While on Fieldwork</w:t>
      </w:r>
      <w:bookmarkEnd w:id="31"/>
    </w:p>
    <w:p w14:paraId="75E6E907" w14:textId="3C8D8190"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Due to the academic rigor of the ACU OT Program, employment during Level II Fieldwork is not recommended or encouraged. Students should </w:t>
      </w:r>
      <w:r w:rsidR="00843EB9">
        <w:rPr>
          <w:rFonts w:eastAsia="Times New Roman" w:cstheme="minorHAnsi"/>
          <w:sz w:val="24"/>
          <w:szCs w:val="24"/>
        </w:rPr>
        <w:t>know</w:t>
      </w:r>
      <w:r w:rsidRPr="00443297">
        <w:rPr>
          <w:rFonts w:eastAsia="Times New Roman" w:cstheme="minorHAnsi"/>
          <w:sz w:val="24"/>
          <w:szCs w:val="24"/>
        </w:rPr>
        <w:t xml:space="preserve"> that after-hours may be required for special activities, fieldwork research, case preparation, and other academic or professional responsibilities.</w:t>
      </w:r>
    </w:p>
    <w:p w14:paraId="3686B6D7"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If a student chooses to work in a non-professional, occupational therapy-related capacity, the following restrictions apply:</w:t>
      </w:r>
    </w:p>
    <w:p w14:paraId="69213556" w14:textId="77777777" w:rsidR="00E724E1" w:rsidRPr="00443297" w:rsidRDefault="00E724E1" w:rsidP="00E724E1">
      <w:pPr>
        <w:numPr>
          <w:ilvl w:val="0"/>
          <w:numId w:val="2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The student may not use their ACU OT program name badge.</w:t>
      </w:r>
    </w:p>
    <w:p w14:paraId="3A081F46" w14:textId="77777777" w:rsidR="00E724E1" w:rsidRPr="00443297" w:rsidRDefault="00E724E1" w:rsidP="00E724E1">
      <w:pPr>
        <w:numPr>
          <w:ilvl w:val="0"/>
          <w:numId w:val="2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The student may not use the designation “OTS” (Occupational Therapy Student) following their signature.</w:t>
      </w:r>
    </w:p>
    <w:p w14:paraId="64A4A402" w14:textId="2EDFB861" w:rsidR="00E724E1" w:rsidRPr="00443297" w:rsidRDefault="00E724E1" w:rsidP="00E724E1">
      <w:pPr>
        <w:numPr>
          <w:ilvl w:val="0"/>
          <w:numId w:val="27"/>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The ACU liability insurance policy does not </w:t>
      </w:r>
      <w:r w:rsidR="00843EB9">
        <w:rPr>
          <w:rFonts w:eastAsia="Times New Roman" w:cstheme="minorHAnsi"/>
          <w:sz w:val="24"/>
          <w:szCs w:val="24"/>
        </w:rPr>
        <w:t>cover</w:t>
      </w:r>
      <w:r w:rsidRPr="00443297">
        <w:rPr>
          <w:rFonts w:eastAsia="Times New Roman" w:cstheme="minorHAnsi"/>
          <w:sz w:val="24"/>
          <w:szCs w:val="24"/>
        </w:rPr>
        <w:t xml:space="preserve"> the student in this employment role.</w:t>
      </w:r>
    </w:p>
    <w:p w14:paraId="1B34C9EE"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are strongly encouraged to prioritize their fieldwork education to ensure successful competency development and timely program completion.</w:t>
      </w:r>
    </w:p>
    <w:p w14:paraId="5C713970" w14:textId="2EB510C0" w:rsidR="00480EC9" w:rsidRPr="00443297" w:rsidRDefault="003B656D" w:rsidP="00480EC9">
      <w:pPr>
        <w:pStyle w:val="Heading1"/>
        <w:rPr>
          <w:rFonts w:asciiTheme="minorHAnsi" w:hAnsiTheme="minorHAnsi" w:cstheme="minorHAnsi"/>
        </w:rPr>
      </w:pPr>
      <w:bookmarkStart w:id="32" w:name="_Toc199958791"/>
      <w:r w:rsidRPr="00443297">
        <w:rPr>
          <w:rFonts w:asciiTheme="minorHAnsi" w:hAnsiTheme="minorHAnsi" w:cstheme="minorHAnsi"/>
        </w:rPr>
        <w:t>Compliance</w:t>
      </w:r>
      <w:bookmarkEnd w:id="32"/>
    </w:p>
    <w:p w14:paraId="17655488" w14:textId="0A408851"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who fail to comply with the ACU OT program requirements, as outlined in the ACU Student Handbook and the OT Student Handbook, will be ineligible to participate in curriculum-specific fieldwork or experiential learning activities and may be subject to dismissal from the program.</w:t>
      </w:r>
    </w:p>
    <w:p w14:paraId="2568B522"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Additionally, students must meet all site-specific requirements before beginning fieldwork. Failure to adhere to these requirements by the site's designated deadline may lead to cancellation of the fieldwork placement. If an affiliation is canceled due to noncompliance with program or site-specific requirements, the ACU OT Program cannot guarantee an alternative placement within the same fieldwork cycle.</w:t>
      </w:r>
    </w:p>
    <w:p w14:paraId="3CF99705"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Students must recognize that the program is not responsible for delays in completing the curriculum or for eligibility to sit for the NBCOT exam if:</w:t>
      </w:r>
    </w:p>
    <w:p w14:paraId="4E236119" w14:textId="6FA3ECD8" w:rsidR="00E724E1" w:rsidRPr="00443297" w:rsidRDefault="00E724E1" w:rsidP="00E724E1">
      <w:pPr>
        <w:numPr>
          <w:ilvl w:val="0"/>
          <w:numId w:val="2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 student fails to accept or complete a scheduled fieldwork </w:t>
      </w:r>
      <w:r w:rsidR="0014078C" w:rsidRPr="00443297">
        <w:rPr>
          <w:rFonts w:eastAsia="Times New Roman" w:cstheme="minorHAnsi"/>
          <w:sz w:val="24"/>
          <w:szCs w:val="24"/>
        </w:rPr>
        <w:t>experience.</w:t>
      </w:r>
    </w:p>
    <w:p w14:paraId="3E50E475" w14:textId="23981A58" w:rsidR="00E724E1" w:rsidRPr="00443297" w:rsidRDefault="00E724E1" w:rsidP="00E724E1">
      <w:pPr>
        <w:numPr>
          <w:ilvl w:val="0"/>
          <w:numId w:val="26"/>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A fieldwork site cancels a scheduled placement due to student </w:t>
      </w:r>
      <w:r w:rsidR="0014078C" w:rsidRPr="00443297">
        <w:rPr>
          <w:rFonts w:eastAsia="Times New Roman" w:cstheme="minorHAnsi"/>
          <w:sz w:val="24"/>
          <w:szCs w:val="24"/>
        </w:rPr>
        <w:t>non-compliance.</w:t>
      </w:r>
    </w:p>
    <w:p w14:paraId="40593751" w14:textId="4B60676E"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lastRenderedPageBreak/>
        <w:t xml:space="preserve">Adherence to all programmatic and site-specific requirements </w:t>
      </w:r>
      <w:r w:rsidR="00D32330" w:rsidRPr="00443297">
        <w:rPr>
          <w:rFonts w:eastAsia="Times New Roman" w:cstheme="minorHAnsi"/>
          <w:sz w:val="24"/>
          <w:szCs w:val="24"/>
        </w:rPr>
        <w:t>ensures</w:t>
      </w:r>
      <w:r w:rsidRPr="00443297">
        <w:rPr>
          <w:rFonts w:eastAsia="Times New Roman" w:cstheme="minorHAnsi"/>
          <w:sz w:val="24"/>
          <w:szCs w:val="24"/>
        </w:rPr>
        <w:t xml:space="preserve"> a successful fieldwork experience and timely program completion.</w:t>
      </w:r>
    </w:p>
    <w:p w14:paraId="2B25BCE4" w14:textId="15DDCF0B" w:rsidR="00480EC9" w:rsidRPr="00443297" w:rsidRDefault="003B656D" w:rsidP="00480EC9">
      <w:pPr>
        <w:pStyle w:val="Heading1"/>
        <w:rPr>
          <w:rFonts w:asciiTheme="minorHAnsi" w:hAnsiTheme="minorHAnsi" w:cstheme="minorHAnsi"/>
        </w:rPr>
      </w:pPr>
      <w:bookmarkStart w:id="33" w:name="_Toc199958792"/>
      <w:r w:rsidRPr="00443297">
        <w:rPr>
          <w:rFonts w:asciiTheme="minorHAnsi" w:hAnsiTheme="minorHAnsi" w:cstheme="minorHAnsi"/>
        </w:rPr>
        <w:t>International Fieldwork</w:t>
      </w:r>
      <w:bookmarkEnd w:id="33"/>
    </w:p>
    <w:p w14:paraId="51C7F07B" w14:textId="5E2EFE39"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While the </w:t>
      </w:r>
      <w:r w:rsidRPr="00443297">
        <w:rPr>
          <w:rStyle w:val="Strong"/>
          <w:rFonts w:asciiTheme="minorHAnsi" w:hAnsiTheme="minorHAnsi" w:cstheme="minorHAnsi"/>
          <w:b w:val="0"/>
          <w:bCs w:val="0"/>
        </w:rPr>
        <w:t>Accreditation Council for Occupational Therapy Education (ACOTE)</w:t>
      </w:r>
      <w:r w:rsidRPr="00443297">
        <w:rPr>
          <w:rFonts w:asciiTheme="minorHAnsi" w:hAnsiTheme="minorHAnsi" w:cstheme="minorHAnsi"/>
        </w:rPr>
        <w:t xml:space="preserve"> permits the completion of fieldwork outside the United States, the </w:t>
      </w:r>
      <w:r w:rsidRPr="00443297">
        <w:rPr>
          <w:rStyle w:val="Strong"/>
          <w:rFonts w:asciiTheme="minorHAnsi" w:hAnsiTheme="minorHAnsi" w:cstheme="minorHAnsi"/>
          <w:b w:val="0"/>
          <w:bCs w:val="0"/>
        </w:rPr>
        <w:t>ACU OT program</w:t>
      </w:r>
      <w:r w:rsidRPr="00443297">
        <w:rPr>
          <w:rFonts w:asciiTheme="minorHAnsi" w:hAnsiTheme="minorHAnsi" w:cstheme="minorHAnsi"/>
        </w:rPr>
        <w:t xml:space="preserve"> is designed to prepare students for the </w:t>
      </w:r>
      <w:r w:rsidRPr="00443297">
        <w:rPr>
          <w:rStyle w:val="Strong"/>
          <w:rFonts w:asciiTheme="minorHAnsi" w:hAnsiTheme="minorHAnsi" w:cstheme="minorHAnsi"/>
          <w:b w:val="0"/>
          <w:bCs w:val="0"/>
        </w:rPr>
        <w:t>National Board for Certification in Occupational Therapy (NBCOT) examination</w:t>
      </w:r>
      <w:r w:rsidRPr="00443297">
        <w:rPr>
          <w:rFonts w:asciiTheme="minorHAnsi" w:hAnsiTheme="minorHAnsi" w:cstheme="minorHAnsi"/>
        </w:rPr>
        <w:t xml:space="preserve"> and </w:t>
      </w:r>
      <w:r w:rsidRPr="00443297">
        <w:rPr>
          <w:rStyle w:val="Strong"/>
          <w:rFonts w:asciiTheme="minorHAnsi" w:hAnsiTheme="minorHAnsi" w:cstheme="minorHAnsi"/>
          <w:b w:val="0"/>
          <w:bCs w:val="0"/>
        </w:rPr>
        <w:t>occupational therapy practice within the U.S.</w:t>
      </w:r>
    </w:p>
    <w:p w14:paraId="7E6182C9" w14:textId="57B135FB"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As a result, </w:t>
      </w:r>
      <w:r w:rsidRPr="00443297">
        <w:rPr>
          <w:rStyle w:val="Strong"/>
          <w:rFonts w:asciiTheme="minorHAnsi" w:hAnsiTheme="minorHAnsi" w:cstheme="minorHAnsi"/>
          <w:b w:val="0"/>
          <w:bCs w:val="0"/>
        </w:rPr>
        <w:t>international Level I and Level II fieldwork placements are not currently considered</w:t>
      </w:r>
      <w:r w:rsidRPr="00443297">
        <w:rPr>
          <w:rFonts w:asciiTheme="minorHAnsi" w:hAnsiTheme="minorHAnsi" w:cstheme="minorHAnsi"/>
        </w:rPr>
        <w:t xml:space="preserve"> for ACU OT students. All fieldwork experiences must align with U.S.-based clinical and professional standards to ensure domestic occupational therapy practice competency.</w:t>
      </w:r>
    </w:p>
    <w:p w14:paraId="4D8C464B" w14:textId="14470299" w:rsidR="00480EC9" w:rsidRPr="00443297" w:rsidRDefault="003B656D" w:rsidP="00480EC9">
      <w:pPr>
        <w:pStyle w:val="Heading1"/>
        <w:rPr>
          <w:rFonts w:asciiTheme="minorHAnsi" w:hAnsiTheme="minorHAnsi" w:cstheme="minorHAnsi"/>
        </w:rPr>
      </w:pPr>
      <w:bookmarkStart w:id="34" w:name="_Toc199958793"/>
      <w:r w:rsidRPr="00443297">
        <w:rPr>
          <w:rFonts w:asciiTheme="minorHAnsi" w:hAnsiTheme="minorHAnsi" w:cstheme="minorHAnsi"/>
        </w:rPr>
        <w:t>FW2 Schedule and Absences</w:t>
      </w:r>
      <w:bookmarkEnd w:id="34"/>
    </w:p>
    <w:p w14:paraId="6ACF6E5F" w14:textId="1336373B"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OT students </w:t>
      </w:r>
      <w:r w:rsidR="00D32330" w:rsidRPr="00443297">
        <w:rPr>
          <w:rFonts w:asciiTheme="minorHAnsi" w:hAnsiTheme="minorHAnsi" w:cstheme="minorHAnsi"/>
        </w:rPr>
        <w:t xml:space="preserve">must complete a minimum of 24 weeks of full-time Level II Fieldwork after </w:t>
      </w:r>
      <w:r w:rsidRPr="00443297">
        <w:rPr>
          <w:rFonts w:asciiTheme="minorHAnsi" w:hAnsiTheme="minorHAnsi" w:cstheme="minorHAnsi"/>
        </w:rPr>
        <w:t>completing all prerequisite coursework.</w:t>
      </w:r>
    </w:p>
    <w:p w14:paraId="32CA1EEF" w14:textId="77777777" w:rsidR="00E724E1" w:rsidRPr="00443297" w:rsidRDefault="00E724E1" w:rsidP="00E724E1">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Work Schedule Expectations</w:t>
      </w:r>
    </w:p>
    <w:p w14:paraId="0F118A5F" w14:textId="6CA089CC" w:rsidR="00E724E1" w:rsidRPr="00443297" w:rsidRDefault="00E724E1" w:rsidP="00E724E1">
      <w:pPr>
        <w:numPr>
          <w:ilvl w:val="0"/>
          <w:numId w:val="24"/>
        </w:numPr>
        <w:spacing w:before="100" w:beforeAutospacing="1" w:after="100" w:afterAutospacing="1" w:line="240" w:lineRule="auto"/>
        <w:rPr>
          <w:rFonts w:cstheme="minorHAnsi"/>
          <w:sz w:val="24"/>
          <w:szCs w:val="24"/>
        </w:rPr>
      </w:pPr>
      <w:r w:rsidRPr="00443297">
        <w:rPr>
          <w:rStyle w:val="Strong"/>
          <w:rFonts w:cstheme="minorHAnsi"/>
          <w:sz w:val="24"/>
          <w:szCs w:val="24"/>
        </w:rPr>
        <w:t>Students must adhere to the typical work schedule</w:t>
      </w:r>
      <w:r w:rsidRPr="00443297">
        <w:rPr>
          <w:rFonts w:cstheme="minorHAnsi"/>
          <w:sz w:val="24"/>
          <w:szCs w:val="24"/>
        </w:rPr>
        <w:t xml:space="preserve"> of the OT at their assigned fieldwork site.</w:t>
      </w:r>
    </w:p>
    <w:p w14:paraId="2EF6264B" w14:textId="77777777" w:rsidR="00E724E1" w:rsidRPr="00443297" w:rsidRDefault="00E724E1" w:rsidP="00E724E1">
      <w:pPr>
        <w:numPr>
          <w:ilvl w:val="0"/>
          <w:numId w:val="24"/>
        </w:numPr>
        <w:spacing w:before="100" w:beforeAutospacing="1" w:after="100" w:afterAutospacing="1" w:line="240" w:lineRule="auto"/>
        <w:rPr>
          <w:rFonts w:cstheme="minorHAnsi"/>
          <w:sz w:val="24"/>
          <w:szCs w:val="24"/>
        </w:rPr>
      </w:pPr>
      <w:r w:rsidRPr="00443297">
        <w:rPr>
          <w:rFonts w:cstheme="minorHAnsi"/>
          <w:sz w:val="24"/>
          <w:szCs w:val="24"/>
        </w:rPr>
        <w:t xml:space="preserve">Work schedules </w:t>
      </w:r>
      <w:r w:rsidRPr="00443297">
        <w:rPr>
          <w:rStyle w:val="Strong"/>
          <w:rFonts w:cstheme="minorHAnsi"/>
          <w:sz w:val="24"/>
          <w:szCs w:val="24"/>
        </w:rPr>
        <w:t>may include weekends and/or holidays</w:t>
      </w:r>
      <w:r w:rsidRPr="00443297">
        <w:rPr>
          <w:rFonts w:cstheme="minorHAnsi"/>
          <w:sz w:val="24"/>
          <w:szCs w:val="24"/>
        </w:rPr>
        <w:t>, depending on site requirements.</w:t>
      </w:r>
    </w:p>
    <w:p w14:paraId="3427E589" w14:textId="77777777" w:rsidR="00E724E1" w:rsidRPr="00443297" w:rsidRDefault="00E724E1" w:rsidP="00E724E1">
      <w:pPr>
        <w:numPr>
          <w:ilvl w:val="0"/>
          <w:numId w:val="24"/>
        </w:numPr>
        <w:spacing w:before="100" w:beforeAutospacing="1" w:after="100" w:afterAutospacing="1" w:line="240" w:lineRule="auto"/>
        <w:rPr>
          <w:rFonts w:cstheme="minorHAnsi"/>
          <w:sz w:val="24"/>
          <w:szCs w:val="24"/>
        </w:rPr>
      </w:pPr>
      <w:r w:rsidRPr="00443297">
        <w:rPr>
          <w:rFonts w:cstheme="minorHAnsi"/>
          <w:sz w:val="24"/>
          <w:szCs w:val="24"/>
        </w:rPr>
        <w:t xml:space="preserve">Weekly schedules </w:t>
      </w:r>
      <w:r w:rsidRPr="00443297">
        <w:rPr>
          <w:rStyle w:val="Strong"/>
          <w:rFonts w:cstheme="minorHAnsi"/>
          <w:b w:val="0"/>
          <w:bCs w:val="0"/>
          <w:sz w:val="24"/>
          <w:szCs w:val="24"/>
        </w:rPr>
        <w:t>may fluctuate</w:t>
      </w:r>
      <w:r w:rsidRPr="00443297">
        <w:rPr>
          <w:rFonts w:cstheme="minorHAnsi"/>
          <w:sz w:val="24"/>
          <w:szCs w:val="24"/>
        </w:rPr>
        <w:t xml:space="preserve"> based on the needs of the fieldwork site.</w:t>
      </w:r>
    </w:p>
    <w:p w14:paraId="799D8DE3" w14:textId="77777777" w:rsidR="00E724E1" w:rsidRPr="00443297" w:rsidRDefault="00E724E1" w:rsidP="00E724E1">
      <w:pPr>
        <w:pStyle w:val="Heading4"/>
        <w:rPr>
          <w:rFonts w:asciiTheme="minorHAnsi" w:hAnsiTheme="minorHAnsi" w:cstheme="minorHAnsi"/>
          <w:sz w:val="24"/>
          <w:szCs w:val="24"/>
        </w:rPr>
      </w:pPr>
      <w:r w:rsidRPr="00443297">
        <w:rPr>
          <w:rStyle w:val="Strong"/>
          <w:rFonts w:asciiTheme="minorHAnsi" w:hAnsiTheme="minorHAnsi" w:cstheme="minorHAnsi"/>
          <w:b w:val="0"/>
          <w:bCs w:val="0"/>
          <w:sz w:val="24"/>
          <w:szCs w:val="24"/>
        </w:rPr>
        <w:t>Attendance Policy &amp; Absences</w:t>
      </w:r>
    </w:p>
    <w:p w14:paraId="2C59247E" w14:textId="20D6FFAC" w:rsidR="00E724E1" w:rsidRPr="00443297" w:rsidRDefault="00E724E1" w:rsidP="00E724E1">
      <w:pPr>
        <w:numPr>
          <w:ilvl w:val="0"/>
          <w:numId w:val="25"/>
        </w:numPr>
        <w:spacing w:before="100" w:beforeAutospacing="1" w:after="100" w:afterAutospacing="1" w:line="240" w:lineRule="auto"/>
        <w:rPr>
          <w:rFonts w:cstheme="minorHAnsi"/>
          <w:sz w:val="24"/>
          <w:szCs w:val="24"/>
        </w:rPr>
      </w:pPr>
      <w:r w:rsidRPr="00443297">
        <w:rPr>
          <w:rStyle w:val="Strong"/>
          <w:rFonts w:cstheme="minorHAnsi"/>
          <w:sz w:val="24"/>
          <w:szCs w:val="24"/>
        </w:rPr>
        <w:t xml:space="preserve">Students must not exceed </w:t>
      </w:r>
      <w:r w:rsidR="00843EB9">
        <w:rPr>
          <w:rStyle w:val="Strong"/>
          <w:rFonts w:cstheme="minorHAnsi"/>
          <w:sz w:val="24"/>
          <w:szCs w:val="24"/>
        </w:rPr>
        <w:t xml:space="preserve">more than </w:t>
      </w:r>
      <w:r w:rsidRPr="00443297">
        <w:rPr>
          <w:rStyle w:val="Strong"/>
          <w:rFonts w:cstheme="minorHAnsi"/>
          <w:sz w:val="24"/>
          <w:szCs w:val="24"/>
        </w:rPr>
        <w:t>one excused absence</w:t>
      </w:r>
      <w:r w:rsidRPr="00443297">
        <w:rPr>
          <w:rFonts w:cstheme="minorHAnsi"/>
          <w:sz w:val="24"/>
          <w:szCs w:val="24"/>
        </w:rPr>
        <w:t xml:space="preserve"> during a </w:t>
      </w:r>
      <w:r w:rsidRPr="00443297">
        <w:rPr>
          <w:rStyle w:val="Strong"/>
          <w:rFonts w:cstheme="minorHAnsi"/>
          <w:b w:val="0"/>
          <w:bCs w:val="0"/>
          <w:sz w:val="24"/>
          <w:szCs w:val="24"/>
        </w:rPr>
        <w:t>12-week</w:t>
      </w:r>
      <w:r w:rsidRPr="00443297">
        <w:rPr>
          <w:rFonts w:cstheme="minorHAnsi"/>
          <w:sz w:val="24"/>
          <w:szCs w:val="24"/>
        </w:rPr>
        <w:t xml:space="preserve"> Level II Fieldwork rotation.</w:t>
      </w:r>
    </w:p>
    <w:p w14:paraId="72D9C652" w14:textId="77777777" w:rsidR="00E724E1" w:rsidRPr="00443297" w:rsidRDefault="00E724E1" w:rsidP="00E724E1">
      <w:pPr>
        <w:numPr>
          <w:ilvl w:val="0"/>
          <w:numId w:val="25"/>
        </w:numPr>
        <w:spacing w:before="100" w:beforeAutospacing="1" w:after="100" w:afterAutospacing="1" w:line="240" w:lineRule="auto"/>
        <w:rPr>
          <w:rFonts w:cstheme="minorHAnsi"/>
          <w:sz w:val="24"/>
          <w:szCs w:val="24"/>
        </w:rPr>
      </w:pPr>
      <w:r w:rsidRPr="00443297">
        <w:rPr>
          <w:rStyle w:val="Strong"/>
          <w:rFonts w:cstheme="minorHAnsi"/>
          <w:sz w:val="24"/>
          <w:szCs w:val="24"/>
        </w:rPr>
        <w:t>Excused absences</w:t>
      </w:r>
      <w:r w:rsidRPr="00443297">
        <w:rPr>
          <w:rFonts w:cstheme="minorHAnsi"/>
          <w:sz w:val="24"/>
          <w:szCs w:val="24"/>
        </w:rPr>
        <w:t xml:space="preserve"> may include:</w:t>
      </w:r>
    </w:p>
    <w:p w14:paraId="279A1BBF" w14:textId="77777777" w:rsidR="00E724E1" w:rsidRPr="00443297" w:rsidRDefault="00E724E1" w:rsidP="00E724E1">
      <w:pPr>
        <w:numPr>
          <w:ilvl w:val="1"/>
          <w:numId w:val="25"/>
        </w:numPr>
        <w:spacing w:before="100" w:beforeAutospacing="1" w:after="100" w:afterAutospacing="1" w:line="240" w:lineRule="auto"/>
        <w:rPr>
          <w:rFonts w:cstheme="minorHAnsi"/>
          <w:sz w:val="24"/>
          <w:szCs w:val="24"/>
        </w:rPr>
      </w:pPr>
      <w:r w:rsidRPr="00443297">
        <w:rPr>
          <w:rFonts w:cstheme="minorHAnsi"/>
          <w:sz w:val="24"/>
          <w:szCs w:val="24"/>
        </w:rPr>
        <w:t>Bereavement</w:t>
      </w:r>
    </w:p>
    <w:p w14:paraId="5E272DD9" w14:textId="77777777" w:rsidR="00E724E1" w:rsidRPr="00443297" w:rsidRDefault="00E724E1" w:rsidP="00E724E1">
      <w:pPr>
        <w:numPr>
          <w:ilvl w:val="1"/>
          <w:numId w:val="25"/>
        </w:numPr>
        <w:spacing w:before="100" w:beforeAutospacing="1" w:after="100" w:afterAutospacing="1" w:line="240" w:lineRule="auto"/>
        <w:rPr>
          <w:rFonts w:cstheme="minorHAnsi"/>
          <w:sz w:val="24"/>
          <w:szCs w:val="24"/>
        </w:rPr>
      </w:pPr>
      <w:r w:rsidRPr="00443297">
        <w:rPr>
          <w:rFonts w:cstheme="minorHAnsi"/>
          <w:sz w:val="24"/>
          <w:szCs w:val="24"/>
        </w:rPr>
        <w:t>Jury duty</w:t>
      </w:r>
    </w:p>
    <w:p w14:paraId="2016D844" w14:textId="77777777" w:rsidR="00E724E1" w:rsidRPr="00443297" w:rsidRDefault="00E724E1" w:rsidP="00E724E1">
      <w:pPr>
        <w:numPr>
          <w:ilvl w:val="1"/>
          <w:numId w:val="25"/>
        </w:numPr>
        <w:spacing w:before="100" w:beforeAutospacing="1" w:after="100" w:afterAutospacing="1" w:line="240" w:lineRule="auto"/>
        <w:rPr>
          <w:rFonts w:cstheme="minorHAnsi"/>
          <w:sz w:val="24"/>
          <w:szCs w:val="24"/>
        </w:rPr>
      </w:pPr>
      <w:r w:rsidRPr="00443297">
        <w:rPr>
          <w:rFonts w:cstheme="minorHAnsi"/>
          <w:sz w:val="24"/>
          <w:szCs w:val="24"/>
        </w:rPr>
        <w:t>Illness (documentation may be required)</w:t>
      </w:r>
    </w:p>
    <w:p w14:paraId="27737AE7" w14:textId="5B837E1C" w:rsidR="00E724E1" w:rsidRPr="00443297" w:rsidRDefault="00E724E1" w:rsidP="00E724E1">
      <w:pPr>
        <w:numPr>
          <w:ilvl w:val="0"/>
          <w:numId w:val="25"/>
        </w:numPr>
        <w:spacing w:before="100" w:beforeAutospacing="1" w:after="100" w:afterAutospacing="1" w:line="240" w:lineRule="auto"/>
        <w:rPr>
          <w:rFonts w:cstheme="minorHAnsi"/>
          <w:sz w:val="24"/>
          <w:szCs w:val="24"/>
        </w:rPr>
      </w:pPr>
      <w:r w:rsidRPr="00443297">
        <w:rPr>
          <w:rStyle w:val="Strong"/>
          <w:rFonts w:cstheme="minorHAnsi"/>
          <w:b w:val="0"/>
          <w:bCs w:val="0"/>
          <w:sz w:val="24"/>
          <w:szCs w:val="24"/>
        </w:rPr>
        <w:t>Absences beyond one day will require make-up days</w:t>
      </w:r>
      <w:r w:rsidRPr="00443297">
        <w:rPr>
          <w:rFonts w:cstheme="minorHAnsi"/>
          <w:sz w:val="24"/>
          <w:szCs w:val="24"/>
        </w:rPr>
        <w:t xml:space="preserve">, as determined by the </w:t>
      </w:r>
      <w:r w:rsidRPr="00443297">
        <w:rPr>
          <w:rStyle w:val="Strong"/>
          <w:rFonts w:cstheme="minorHAnsi"/>
          <w:b w:val="0"/>
          <w:bCs w:val="0"/>
          <w:sz w:val="24"/>
          <w:szCs w:val="24"/>
        </w:rPr>
        <w:t>ACU OT program</w:t>
      </w:r>
      <w:r w:rsidRPr="00443297">
        <w:rPr>
          <w:rFonts w:cstheme="minorHAnsi"/>
          <w:sz w:val="24"/>
          <w:szCs w:val="24"/>
        </w:rPr>
        <w:t xml:space="preserve"> and the </w:t>
      </w:r>
      <w:r w:rsidRPr="00443297">
        <w:rPr>
          <w:rStyle w:val="Strong"/>
          <w:rFonts w:cstheme="minorHAnsi"/>
          <w:b w:val="0"/>
          <w:bCs w:val="0"/>
          <w:sz w:val="24"/>
          <w:szCs w:val="24"/>
        </w:rPr>
        <w:t>fieldwork site</w:t>
      </w:r>
      <w:r w:rsidRPr="00443297">
        <w:rPr>
          <w:rFonts w:cstheme="minorHAnsi"/>
          <w:sz w:val="24"/>
          <w:szCs w:val="24"/>
        </w:rPr>
        <w:t xml:space="preserve">. </w:t>
      </w:r>
    </w:p>
    <w:p w14:paraId="143EAD5D" w14:textId="675CEC56" w:rsidR="00E724E1" w:rsidRPr="00443297" w:rsidRDefault="00E724E1" w:rsidP="00E724E1">
      <w:pPr>
        <w:numPr>
          <w:ilvl w:val="0"/>
          <w:numId w:val="25"/>
        </w:numPr>
        <w:spacing w:before="100" w:beforeAutospacing="1" w:after="100" w:afterAutospacing="1" w:line="240" w:lineRule="auto"/>
        <w:rPr>
          <w:rFonts w:cstheme="minorHAnsi"/>
          <w:sz w:val="24"/>
          <w:szCs w:val="24"/>
        </w:rPr>
      </w:pPr>
      <w:r w:rsidRPr="00443297">
        <w:rPr>
          <w:rFonts w:cstheme="minorHAnsi"/>
          <w:sz w:val="24"/>
          <w:szCs w:val="24"/>
        </w:rPr>
        <w:t xml:space="preserve">The </w:t>
      </w:r>
      <w:r w:rsidRPr="00443297">
        <w:rPr>
          <w:rStyle w:val="Strong"/>
          <w:rFonts w:cstheme="minorHAnsi"/>
          <w:b w:val="0"/>
          <w:bCs w:val="0"/>
          <w:sz w:val="24"/>
          <w:szCs w:val="24"/>
        </w:rPr>
        <w:t>fieldwork educator and the AFWC may require documentation</w:t>
      </w:r>
      <w:r w:rsidRPr="00443297">
        <w:rPr>
          <w:rFonts w:cstheme="minorHAnsi"/>
          <w:sz w:val="24"/>
          <w:szCs w:val="24"/>
        </w:rPr>
        <w:t xml:space="preserve"> for any excused absence.</w:t>
      </w:r>
    </w:p>
    <w:p w14:paraId="438D7A2A" w14:textId="0174243A"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For </w:t>
      </w:r>
      <w:r w:rsidRPr="00443297">
        <w:rPr>
          <w:rStyle w:val="Strong"/>
          <w:rFonts w:asciiTheme="minorHAnsi" w:hAnsiTheme="minorHAnsi" w:cstheme="minorHAnsi"/>
          <w:b w:val="0"/>
          <w:bCs w:val="0"/>
        </w:rPr>
        <w:t>best educational practice and competency development</w:t>
      </w:r>
      <w:r w:rsidRPr="00443297">
        <w:rPr>
          <w:rFonts w:asciiTheme="minorHAnsi" w:hAnsiTheme="minorHAnsi" w:cstheme="minorHAnsi"/>
        </w:rPr>
        <w:t xml:space="preserve">, students must </w:t>
      </w:r>
      <w:r w:rsidRPr="00443297">
        <w:rPr>
          <w:rStyle w:val="Strong"/>
          <w:rFonts w:asciiTheme="minorHAnsi" w:hAnsiTheme="minorHAnsi" w:cstheme="minorHAnsi"/>
          <w:b w:val="0"/>
          <w:bCs w:val="0"/>
        </w:rPr>
        <w:t>coordinate with their fieldwork educator</w:t>
      </w:r>
      <w:r w:rsidRPr="00443297">
        <w:rPr>
          <w:rFonts w:asciiTheme="minorHAnsi" w:hAnsiTheme="minorHAnsi" w:cstheme="minorHAnsi"/>
          <w:b/>
          <w:bCs/>
        </w:rPr>
        <w:t xml:space="preserve"> </w:t>
      </w:r>
      <w:r w:rsidRPr="00443297">
        <w:rPr>
          <w:rFonts w:asciiTheme="minorHAnsi" w:hAnsiTheme="minorHAnsi" w:cstheme="minorHAnsi"/>
        </w:rPr>
        <w:t xml:space="preserve">to arrange make-up time for any missed hours.  This may result in hours outside the </w:t>
      </w:r>
      <w:r w:rsidR="00D32330" w:rsidRPr="00443297">
        <w:rPr>
          <w:rFonts w:asciiTheme="minorHAnsi" w:hAnsiTheme="minorHAnsi" w:cstheme="minorHAnsi"/>
        </w:rPr>
        <w:t>regular</w:t>
      </w:r>
      <w:r w:rsidRPr="00443297">
        <w:rPr>
          <w:rFonts w:asciiTheme="minorHAnsi" w:hAnsiTheme="minorHAnsi" w:cstheme="minorHAnsi"/>
        </w:rPr>
        <w:t xml:space="preserve"> schedule, including weekends and holidays, or extending the rotation </w:t>
      </w:r>
      <w:r w:rsidRPr="00443297">
        <w:rPr>
          <w:rFonts w:asciiTheme="minorHAnsi" w:hAnsiTheme="minorHAnsi" w:cstheme="minorHAnsi"/>
        </w:rPr>
        <w:lastRenderedPageBreak/>
        <w:t xml:space="preserve">length. If scheduling make-up time is not feasible due to site constraints, the student must </w:t>
      </w:r>
      <w:r w:rsidRPr="00443297">
        <w:rPr>
          <w:rStyle w:val="Strong"/>
          <w:rFonts w:asciiTheme="minorHAnsi" w:hAnsiTheme="minorHAnsi" w:cstheme="minorHAnsi"/>
          <w:b w:val="0"/>
          <w:bCs w:val="0"/>
        </w:rPr>
        <w:t>consult with the AFWC</w:t>
      </w:r>
      <w:r w:rsidRPr="00443297">
        <w:rPr>
          <w:rFonts w:asciiTheme="minorHAnsi" w:hAnsiTheme="minorHAnsi" w:cstheme="minorHAnsi"/>
        </w:rPr>
        <w:t xml:space="preserve"> to determine an appropriate alternative.</w:t>
      </w:r>
    </w:p>
    <w:p w14:paraId="69E0AEF5" w14:textId="536DB835" w:rsidR="00480EC9" w:rsidRPr="00443297" w:rsidRDefault="003B656D" w:rsidP="00480EC9">
      <w:pPr>
        <w:pStyle w:val="Heading1"/>
        <w:rPr>
          <w:rFonts w:asciiTheme="minorHAnsi" w:hAnsiTheme="minorHAnsi" w:cstheme="minorHAnsi"/>
        </w:rPr>
      </w:pPr>
      <w:bookmarkStart w:id="35" w:name="_Toc199958794"/>
      <w:r w:rsidRPr="00443297">
        <w:rPr>
          <w:rFonts w:asciiTheme="minorHAnsi" w:hAnsiTheme="minorHAnsi" w:cstheme="minorHAnsi"/>
        </w:rPr>
        <w:t>Holidays or Weather Closures</w:t>
      </w:r>
      <w:bookmarkEnd w:id="35"/>
    </w:p>
    <w:p w14:paraId="5A8AF6E4" w14:textId="1DBB494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For fieldwork, students are expected to make every reasonable effort to report to their assigned fieldwork site as scheduled unless directed otherwise by their fieldwork educator or site personnel. This policy applies even if ACU OT classes are canceled for the day.</w:t>
      </w:r>
    </w:p>
    <w:p w14:paraId="202E7879" w14:textId="77777777"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If travel to the fieldwork site is unsafe or delays are unavoidable, the student must:</w:t>
      </w:r>
    </w:p>
    <w:p w14:paraId="31D08629" w14:textId="77777777" w:rsidR="00E724E1" w:rsidRPr="00443297" w:rsidRDefault="00E724E1" w:rsidP="00E724E1">
      <w:pPr>
        <w:numPr>
          <w:ilvl w:val="0"/>
          <w:numId w:val="2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Notify the fieldwork educator before the scheduled start time to report the absence or delay.</w:t>
      </w:r>
    </w:p>
    <w:p w14:paraId="27B7A252" w14:textId="3D44FE49" w:rsidR="00E724E1" w:rsidRPr="00443297" w:rsidRDefault="00E724E1" w:rsidP="00E724E1">
      <w:pPr>
        <w:numPr>
          <w:ilvl w:val="0"/>
          <w:numId w:val="23"/>
        </w:num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Email the AFWC to report the absence or tardiness.</w:t>
      </w:r>
    </w:p>
    <w:p w14:paraId="4ADAEBF2" w14:textId="538BD621" w:rsidR="00E724E1" w:rsidRPr="00443297" w:rsidRDefault="00E724E1" w:rsidP="00E724E1">
      <w:pPr>
        <w:spacing w:before="100" w:beforeAutospacing="1" w:after="100" w:afterAutospacing="1" w:line="240" w:lineRule="auto"/>
        <w:rPr>
          <w:rFonts w:eastAsia="Times New Roman" w:cstheme="minorHAnsi"/>
          <w:sz w:val="24"/>
          <w:szCs w:val="24"/>
        </w:rPr>
      </w:pPr>
      <w:r w:rsidRPr="00443297">
        <w:rPr>
          <w:rFonts w:eastAsia="Times New Roman" w:cstheme="minorHAnsi"/>
          <w:sz w:val="24"/>
          <w:szCs w:val="24"/>
        </w:rPr>
        <w:t xml:space="preserve">Students should use sound judgment in assessing weather conditions while prioritizing personal safety and professional responsibility.  </w:t>
      </w:r>
    </w:p>
    <w:p w14:paraId="33409B00" w14:textId="65D34FE4" w:rsidR="00C64D8B" w:rsidRPr="00443297" w:rsidRDefault="00E724E1" w:rsidP="00E724E1">
      <w:pPr>
        <w:spacing w:before="100" w:beforeAutospacing="1" w:after="100" w:afterAutospacing="1" w:line="240" w:lineRule="auto"/>
        <w:rPr>
          <w:rFonts w:eastAsia="Times New Roman" w:cstheme="minorHAnsi"/>
          <w:sz w:val="24"/>
          <w:szCs w:val="24"/>
        </w:rPr>
      </w:pPr>
      <w:r w:rsidRPr="00443297">
        <w:rPr>
          <w:rFonts w:cstheme="minorHAnsi"/>
          <w:sz w:val="24"/>
          <w:szCs w:val="24"/>
        </w:rPr>
        <w:t xml:space="preserve">For </w:t>
      </w:r>
      <w:r w:rsidRPr="00443297">
        <w:rPr>
          <w:rStyle w:val="Strong"/>
          <w:rFonts w:cstheme="minorHAnsi"/>
          <w:b w:val="0"/>
          <w:bCs w:val="0"/>
          <w:sz w:val="24"/>
          <w:szCs w:val="24"/>
        </w:rPr>
        <w:t>best educational practice and to ensure competency development</w:t>
      </w:r>
      <w:r w:rsidRPr="00443297">
        <w:rPr>
          <w:rFonts w:cstheme="minorHAnsi"/>
          <w:sz w:val="24"/>
          <w:szCs w:val="24"/>
        </w:rPr>
        <w:t xml:space="preserve">, missed fieldwork time </w:t>
      </w:r>
      <w:r w:rsidRPr="00443297">
        <w:rPr>
          <w:rStyle w:val="Strong"/>
          <w:rFonts w:cstheme="minorHAnsi"/>
          <w:b w:val="0"/>
          <w:bCs w:val="0"/>
          <w:sz w:val="24"/>
          <w:szCs w:val="24"/>
        </w:rPr>
        <w:t>must be made up</w:t>
      </w:r>
      <w:r w:rsidRPr="00443297">
        <w:rPr>
          <w:rFonts w:cstheme="minorHAnsi"/>
          <w:sz w:val="24"/>
          <w:szCs w:val="24"/>
        </w:rPr>
        <w:t xml:space="preserve">. The student is responsible for coordinating with their </w:t>
      </w:r>
      <w:r w:rsidRPr="00443297">
        <w:rPr>
          <w:rStyle w:val="Strong"/>
          <w:rFonts w:cstheme="minorHAnsi"/>
          <w:b w:val="0"/>
          <w:bCs w:val="0"/>
          <w:sz w:val="24"/>
          <w:szCs w:val="24"/>
        </w:rPr>
        <w:t>fieldwork educator</w:t>
      </w:r>
      <w:r w:rsidRPr="00443297">
        <w:rPr>
          <w:rFonts w:cstheme="minorHAnsi"/>
          <w:sz w:val="24"/>
          <w:szCs w:val="24"/>
        </w:rPr>
        <w:t xml:space="preserve"> to arrange a plan for making up missed hours. In cases where make-up time is not feasible due to site constraints, the student should consult with the </w:t>
      </w:r>
      <w:r w:rsidRPr="00443297">
        <w:rPr>
          <w:rStyle w:val="Strong"/>
          <w:rFonts w:cstheme="minorHAnsi"/>
          <w:b w:val="0"/>
          <w:bCs w:val="0"/>
          <w:sz w:val="24"/>
          <w:szCs w:val="24"/>
        </w:rPr>
        <w:t>AFWC</w:t>
      </w:r>
      <w:r w:rsidRPr="00443297">
        <w:rPr>
          <w:rFonts w:cstheme="minorHAnsi"/>
          <w:sz w:val="24"/>
          <w:szCs w:val="24"/>
        </w:rPr>
        <w:t xml:space="preserve"> to explore alternative solutions.</w:t>
      </w:r>
    </w:p>
    <w:p w14:paraId="7E93D580" w14:textId="30DC8527" w:rsidR="00480EC9" w:rsidRPr="00443297" w:rsidRDefault="003B656D" w:rsidP="00480EC9">
      <w:pPr>
        <w:pStyle w:val="Heading1"/>
        <w:rPr>
          <w:rFonts w:asciiTheme="minorHAnsi" w:hAnsiTheme="minorHAnsi" w:cstheme="minorHAnsi"/>
          <w:sz w:val="24"/>
          <w:szCs w:val="24"/>
        </w:rPr>
      </w:pPr>
      <w:bookmarkStart w:id="36" w:name="_Toc199958795"/>
      <w:r w:rsidRPr="00443297">
        <w:rPr>
          <w:rFonts w:asciiTheme="minorHAnsi" w:hAnsiTheme="minorHAnsi" w:cstheme="minorHAnsi"/>
        </w:rPr>
        <w:t>Immunizations</w:t>
      </w:r>
      <w:bookmarkEnd w:id="36"/>
    </w:p>
    <w:p w14:paraId="75B39614" w14:textId="1BB35001" w:rsidR="00E724E1" w:rsidRPr="00443297" w:rsidRDefault="00E724E1" w:rsidP="00E724E1">
      <w:pPr>
        <w:pStyle w:val="NormalWeb"/>
        <w:rPr>
          <w:rFonts w:asciiTheme="minorHAnsi" w:hAnsiTheme="minorHAnsi" w:cstheme="minorHAnsi"/>
        </w:rPr>
      </w:pPr>
      <w:r w:rsidRPr="00443297">
        <w:rPr>
          <w:rFonts w:asciiTheme="minorHAnsi" w:hAnsiTheme="minorHAnsi" w:cstheme="minorHAnsi"/>
        </w:rPr>
        <w:t xml:space="preserve">The </w:t>
      </w:r>
      <w:r w:rsidRPr="00443297">
        <w:rPr>
          <w:rStyle w:val="Strong"/>
          <w:rFonts w:asciiTheme="minorHAnsi" w:hAnsiTheme="minorHAnsi" w:cstheme="minorHAnsi"/>
          <w:b w:val="0"/>
          <w:bCs w:val="0"/>
        </w:rPr>
        <w:t>faculty and staff</w:t>
      </w:r>
      <w:r w:rsidRPr="00443297">
        <w:rPr>
          <w:rFonts w:asciiTheme="minorHAnsi" w:hAnsiTheme="minorHAnsi" w:cstheme="minorHAnsi"/>
        </w:rPr>
        <w:t xml:space="preserve"> of the </w:t>
      </w:r>
      <w:r w:rsidRPr="00443297">
        <w:rPr>
          <w:rStyle w:val="Strong"/>
          <w:rFonts w:asciiTheme="minorHAnsi" w:hAnsiTheme="minorHAnsi" w:cstheme="minorHAnsi"/>
          <w:b w:val="0"/>
          <w:bCs w:val="0"/>
        </w:rPr>
        <w:t>ACU OT program</w:t>
      </w:r>
      <w:r w:rsidRPr="00443297">
        <w:rPr>
          <w:rFonts w:asciiTheme="minorHAnsi" w:hAnsiTheme="minorHAnsi" w:cstheme="minorHAnsi"/>
        </w:rPr>
        <w:t xml:space="preserve"> are committed to </w:t>
      </w:r>
      <w:r w:rsidRPr="00443297">
        <w:rPr>
          <w:rStyle w:val="Strong"/>
          <w:rFonts w:asciiTheme="minorHAnsi" w:hAnsiTheme="minorHAnsi" w:cstheme="minorHAnsi"/>
          <w:b w:val="0"/>
          <w:bCs w:val="0"/>
        </w:rPr>
        <w:t>supporting students' beliefs and principles</w:t>
      </w:r>
      <w:r w:rsidRPr="00443297">
        <w:rPr>
          <w:rFonts w:asciiTheme="minorHAnsi" w:hAnsiTheme="minorHAnsi" w:cstheme="minorHAnsi"/>
        </w:rPr>
        <w:t xml:space="preserve"> while ensuring compliance with </w:t>
      </w:r>
      <w:r w:rsidRPr="00443297">
        <w:rPr>
          <w:rStyle w:val="Strong"/>
          <w:rFonts w:asciiTheme="minorHAnsi" w:hAnsiTheme="minorHAnsi" w:cstheme="minorHAnsi"/>
          <w:b w:val="0"/>
          <w:bCs w:val="0"/>
        </w:rPr>
        <w:t>occupational therapy fieldwork requirements</w:t>
      </w:r>
      <w:r w:rsidRPr="00443297">
        <w:rPr>
          <w:rFonts w:asciiTheme="minorHAnsi" w:hAnsiTheme="minorHAnsi" w:cstheme="minorHAnsi"/>
        </w:rPr>
        <w:t>.</w:t>
      </w:r>
    </w:p>
    <w:p w14:paraId="059166D8" w14:textId="16A780FD" w:rsidR="00E724E1" w:rsidRPr="00443297" w:rsidRDefault="00D32330" w:rsidP="00E724E1">
      <w:pPr>
        <w:pStyle w:val="NormalWeb"/>
        <w:rPr>
          <w:rFonts w:asciiTheme="minorHAnsi" w:hAnsiTheme="minorHAnsi" w:cstheme="minorHAnsi"/>
        </w:rPr>
      </w:pPr>
      <w:r w:rsidRPr="00443297">
        <w:rPr>
          <w:rFonts w:asciiTheme="minorHAnsi" w:hAnsiTheme="minorHAnsi" w:cstheme="minorHAnsi"/>
        </w:rPr>
        <w:t>Suppose an ACU OT student chooses to defer immunizations, vaccines, or other medical requirements that are standard practice in occupational therapy. In that case,</w:t>
      </w:r>
      <w:r w:rsidR="00E724E1" w:rsidRPr="00443297">
        <w:rPr>
          <w:rFonts w:asciiTheme="minorHAnsi" w:hAnsiTheme="minorHAnsi" w:cstheme="minorHAnsi"/>
        </w:rPr>
        <w:t xml:space="preserve"> they must recognize that this decision </w:t>
      </w:r>
      <w:r w:rsidR="00E724E1" w:rsidRPr="00443297">
        <w:rPr>
          <w:rStyle w:val="Strong"/>
          <w:rFonts w:asciiTheme="minorHAnsi" w:hAnsiTheme="minorHAnsi" w:cstheme="minorHAnsi"/>
          <w:b w:val="0"/>
          <w:bCs w:val="0"/>
        </w:rPr>
        <w:t>may impact their ability to secure fieldwork placements</w:t>
      </w:r>
      <w:r w:rsidR="00E724E1" w:rsidRPr="00443297">
        <w:rPr>
          <w:rFonts w:asciiTheme="minorHAnsi" w:hAnsiTheme="minorHAnsi" w:cstheme="minorHAnsi"/>
        </w:rPr>
        <w:t xml:space="preserve"> and could </w:t>
      </w:r>
      <w:r w:rsidRPr="00443297">
        <w:rPr>
          <w:rFonts w:asciiTheme="minorHAnsi" w:hAnsiTheme="minorHAnsi" w:cstheme="minorHAnsi"/>
        </w:rPr>
        <w:t>delay</w:t>
      </w:r>
      <w:r w:rsidR="00E724E1" w:rsidRPr="00443297">
        <w:rPr>
          <w:rStyle w:val="Strong"/>
          <w:rFonts w:asciiTheme="minorHAnsi" w:hAnsiTheme="minorHAnsi" w:cstheme="minorHAnsi"/>
          <w:b w:val="0"/>
          <w:bCs w:val="0"/>
        </w:rPr>
        <w:t xml:space="preserve"> program progression and graduation</w:t>
      </w:r>
      <w:r w:rsidR="00E724E1" w:rsidRPr="00443297">
        <w:rPr>
          <w:rFonts w:asciiTheme="minorHAnsi" w:hAnsiTheme="minorHAnsi" w:cstheme="minorHAnsi"/>
        </w:rPr>
        <w:t>.</w:t>
      </w:r>
    </w:p>
    <w:p w14:paraId="11EBA4D6" w14:textId="49498DA5" w:rsidR="00480EC9" w:rsidRPr="00443297" w:rsidRDefault="003B656D" w:rsidP="00480EC9">
      <w:pPr>
        <w:pStyle w:val="Heading1"/>
        <w:rPr>
          <w:rFonts w:asciiTheme="minorHAnsi" w:hAnsiTheme="minorHAnsi" w:cstheme="minorHAnsi"/>
        </w:rPr>
      </w:pPr>
      <w:bookmarkStart w:id="37" w:name="_Toc199958796"/>
      <w:r w:rsidRPr="00443297">
        <w:rPr>
          <w:rFonts w:asciiTheme="minorHAnsi" w:hAnsiTheme="minorHAnsi" w:cstheme="minorHAnsi"/>
        </w:rPr>
        <w:t>Other Policies</w:t>
      </w:r>
      <w:bookmarkEnd w:id="37"/>
    </w:p>
    <w:p w14:paraId="25CBC12B" w14:textId="2CA44B48" w:rsidR="00C64D8B" w:rsidRPr="00443297" w:rsidRDefault="00443297" w:rsidP="00C64D8B">
      <w:pPr>
        <w:rPr>
          <w:rFonts w:cstheme="minorHAnsi"/>
          <w:sz w:val="24"/>
          <w:szCs w:val="24"/>
        </w:rPr>
      </w:pPr>
      <w:r w:rsidRPr="00443297">
        <w:rPr>
          <w:rFonts w:cstheme="minorHAnsi"/>
          <w:sz w:val="24"/>
          <w:szCs w:val="24"/>
          <w:highlight w:val="yellow"/>
        </w:rPr>
        <w:t>Anything missing?</w:t>
      </w:r>
    </w:p>
    <w:p w14:paraId="34B88FC9" w14:textId="77777777" w:rsidR="00C64D8B" w:rsidRPr="00443297" w:rsidRDefault="00C64D8B" w:rsidP="00C64D8B">
      <w:pPr>
        <w:rPr>
          <w:rFonts w:cstheme="minorHAnsi"/>
          <w:sz w:val="24"/>
          <w:szCs w:val="24"/>
        </w:rPr>
      </w:pPr>
    </w:p>
    <w:p w14:paraId="31D4D060" w14:textId="77777777" w:rsidR="00D77F97" w:rsidRPr="00443297" w:rsidRDefault="003B656D" w:rsidP="00480EC9">
      <w:pPr>
        <w:pStyle w:val="Heading1"/>
        <w:rPr>
          <w:rFonts w:asciiTheme="minorHAnsi" w:hAnsiTheme="minorHAnsi" w:cstheme="minorHAnsi"/>
        </w:rPr>
      </w:pPr>
      <w:bookmarkStart w:id="38" w:name="_Toc199958797"/>
      <w:r w:rsidRPr="00443297">
        <w:rPr>
          <w:rFonts w:asciiTheme="minorHAnsi" w:hAnsiTheme="minorHAnsi" w:cstheme="minorHAnsi"/>
        </w:rPr>
        <w:t>Appendix A: Fieldwork Preferenc</w:t>
      </w:r>
      <w:r w:rsidR="00D77F97" w:rsidRPr="00443297">
        <w:rPr>
          <w:rFonts w:asciiTheme="minorHAnsi" w:hAnsiTheme="minorHAnsi" w:cstheme="minorHAnsi"/>
        </w:rPr>
        <w:t>es</w:t>
      </w:r>
      <w:bookmarkEnd w:id="38"/>
    </w:p>
    <w:p w14:paraId="303BB893" w14:textId="41032824" w:rsidR="00480EC9" w:rsidRPr="00443297" w:rsidRDefault="000047D2" w:rsidP="000047D2">
      <w:pPr>
        <w:rPr>
          <w:rFonts w:cstheme="minorHAnsi"/>
          <w:sz w:val="24"/>
          <w:szCs w:val="24"/>
        </w:rPr>
      </w:pPr>
      <w:hyperlink r:id="rId10" w:history="1">
        <w:r w:rsidRPr="00443297">
          <w:rPr>
            <w:rStyle w:val="Hyperlink"/>
            <w:rFonts w:cstheme="minorHAnsi"/>
            <w:sz w:val="24"/>
            <w:szCs w:val="24"/>
          </w:rPr>
          <w:t>Fieldwork Preference Sheet</w:t>
        </w:r>
      </w:hyperlink>
    </w:p>
    <w:p w14:paraId="366F3830" w14:textId="07E4D6F7" w:rsidR="00480EC9" w:rsidRPr="00443297" w:rsidRDefault="003B656D" w:rsidP="00480EC9">
      <w:pPr>
        <w:pStyle w:val="Heading1"/>
        <w:rPr>
          <w:rFonts w:asciiTheme="minorHAnsi" w:hAnsiTheme="minorHAnsi" w:cstheme="minorHAnsi"/>
        </w:rPr>
      </w:pPr>
      <w:bookmarkStart w:id="39" w:name="_Toc199958798"/>
      <w:r w:rsidRPr="00443297">
        <w:rPr>
          <w:rFonts w:asciiTheme="minorHAnsi" w:hAnsiTheme="minorHAnsi" w:cstheme="minorHAnsi"/>
        </w:rPr>
        <w:t>Appendix B: SAFECOM</w:t>
      </w:r>
      <w:bookmarkEnd w:id="39"/>
    </w:p>
    <w:p w14:paraId="71178085" w14:textId="4FA9F1CF" w:rsidR="00C64D8B" w:rsidRPr="00443297" w:rsidRDefault="008C5139" w:rsidP="00C64D8B">
      <w:pPr>
        <w:rPr>
          <w:rFonts w:cstheme="minorHAnsi"/>
          <w:sz w:val="24"/>
          <w:szCs w:val="24"/>
        </w:rPr>
      </w:pPr>
      <w:hyperlink r:id="rId11" w:history="1">
        <w:proofErr w:type="spellStart"/>
        <w:r w:rsidRPr="00443297">
          <w:rPr>
            <w:rStyle w:val="Hyperlink"/>
            <w:rFonts w:cstheme="minorHAnsi"/>
            <w:sz w:val="24"/>
            <w:szCs w:val="24"/>
          </w:rPr>
          <w:t>SAFECom</w:t>
        </w:r>
        <w:proofErr w:type="spellEnd"/>
      </w:hyperlink>
    </w:p>
    <w:p w14:paraId="01694C4F" w14:textId="45AE7D92" w:rsidR="00480EC9" w:rsidRPr="00443297" w:rsidRDefault="003B656D" w:rsidP="00480EC9">
      <w:pPr>
        <w:pStyle w:val="Heading1"/>
        <w:rPr>
          <w:rFonts w:asciiTheme="minorHAnsi" w:hAnsiTheme="minorHAnsi" w:cstheme="minorHAnsi"/>
        </w:rPr>
      </w:pPr>
      <w:bookmarkStart w:id="40" w:name="_Toc199958799"/>
      <w:r w:rsidRPr="00443297">
        <w:rPr>
          <w:rFonts w:asciiTheme="minorHAnsi" w:hAnsiTheme="minorHAnsi" w:cstheme="minorHAnsi"/>
        </w:rPr>
        <w:lastRenderedPageBreak/>
        <w:t>Appendix C: HIPAA Guidelines</w:t>
      </w:r>
      <w:bookmarkEnd w:id="40"/>
    </w:p>
    <w:p w14:paraId="2FD1011D" w14:textId="77777777" w:rsidR="00443297" w:rsidRPr="00FB5270" w:rsidRDefault="00443297" w:rsidP="00443297">
      <w:pPr>
        <w:spacing w:line="278" w:lineRule="auto"/>
        <w:rPr>
          <w:rFonts w:ascii="Calibri" w:hAnsi="Calibri" w:cs="Calibri"/>
          <w:b/>
          <w:bCs/>
          <w:sz w:val="32"/>
          <w:szCs w:val="32"/>
        </w:rPr>
      </w:pPr>
      <w:r w:rsidRPr="00FB5270">
        <w:rPr>
          <w:rFonts w:ascii="Calibri" w:hAnsi="Calibri" w:cs="Calibri"/>
          <w:b/>
          <w:bCs/>
          <w:sz w:val="32"/>
          <w:szCs w:val="32"/>
        </w:rPr>
        <w:t>HIPAA Guidelines for Fieldwork</w:t>
      </w:r>
    </w:p>
    <w:p w14:paraId="00247F92" w14:textId="5CB2F257" w:rsidR="00443297" w:rsidRPr="00FB5270" w:rsidRDefault="00443297" w:rsidP="00443297">
      <w:pPr>
        <w:spacing w:line="278" w:lineRule="auto"/>
        <w:rPr>
          <w:rFonts w:ascii="Calibri" w:hAnsi="Calibri" w:cs="Calibri"/>
          <w:sz w:val="24"/>
          <w:szCs w:val="24"/>
        </w:rPr>
      </w:pPr>
      <w:r w:rsidRPr="00FB5270">
        <w:rPr>
          <w:rFonts w:ascii="Calibri" w:hAnsi="Calibri" w:cs="Calibri"/>
          <w:sz w:val="24"/>
          <w:szCs w:val="24"/>
        </w:rPr>
        <w:t xml:space="preserve">Occupational therapy students </w:t>
      </w:r>
      <w:r w:rsidR="00843EB9">
        <w:rPr>
          <w:rFonts w:ascii="Calibri" w:hAnsi="Calibri" w:cs="Calibri"/>
          <w:sz w:val="24"/>
          <w:szCs w:val="24"/>
        </w:rPr>
        <w:t>must</w:t>
      </w:r>
      <w:r w:rsidRPr="00FB5270">
        <w:rPr>
          <w:rFonts w:ascii="Calibri" w:hAnsi="Calibri" w:cs="Calibri"/>
          <w:sz w:val="24"/>
          <w:szCs w:val="24"/>
        </w:rPr>
        <w:t xml:space="preserve"> comply with the Health Insurance Portability and Accountability Act (HIPAA) during all fieldwork experiences. The AOTA website </w:t>
      </w:r>
      <w:r w:rsidR="00843EB9">
        <w:rPr>
          <w:rFonts w:ascii="Calibri" w:hAnsi="Calibri" w:cs="Calibri"/>
          <w:sz w:val="24"/>
          <w:szCs w:val="24"/>
        </w:rPr>
        <w:t>is</w:t>
      </w:r>
      <w:r w:rsidRPr="00FB5270">
        <w:rPr>
          <w:rFonts w:ascii="Calibri" w:hAnsi="Calibri" w:cs="Calibri"/>
          <w:sz w:val="24"/>
          <w:szCs w:val="24"/>
        </w:rPr>
        <w:t xml:space="preserve"> a helpful resource for students, fieldwork educators, and university faculty, offering up-to-date guidance and strategies for maintaining HIPAA compliance (</w:t>
      </w:r>
      <w:r w:rsidRPr="00FB5270">
        <w:rPr>
          <w:rFonts w:ascii="Calibri" w:hAnsi="Calibri" w:cs="Calibri"/>
          <w:i/>
          <w:iCs/>
          <w:sz w:val="24"/>
          <w:szCs w:val="24"/>
        </w:rPr>
        <w:t>HIPAA Guidelines for Fieldwork</w:t>
      </w:r>
      <w:r w:rsidRPr="00FB5270">
        <w:rPr>
          <w:rFonts w:ascii="Calibri" w:hAnsi="Calibri" w:cs="Calibri"/>
          <w:sz w:val="24"/>
          <w:szCs w:val="24"/>
        </w:rPr>
        <w:t>, n.d.).</w:t>
      </w:r>
    </w:p>
    <w:p w14:paraId="133EA2D6" w14:textId="77777777" w:rsidR="00443297" w:rsidRPr="00FB5270" w:rsidRDefault="00443297" w:rsidP="00443297">
      <w:pPr>
        <w:spacing w:line="278" w:lineRule="auto"/>
        <w:rPr>
          <w:rFonts w:ascii="Calibri" w:hAnsi="Calibri" w:cs="Calibri"/>
          <w:sz w:val="28"/>
          <w:szCs w:val="28"/>
        </w:rPr>
      </w:pPr>
      <w:r w:rsidRPr="00FB5270">
        <w:rPr>
          <w:rFonts w:ascii="Calibri" w:hAnsi="Calibri" w:cs="Calibri"/>
          <w:sz w:val="28"/>
          <w:szCs w:val="28"/>
        </w:rPr>
        <w:t>Prohibited Information in Assignments</w:t>
      </w:r>
    </w:p>
    <w:p w14:paraId="64F9B852" w14:textId="77777777" w:rsidR="00443297" w:rsidRPr="00FB5270" w:rsidRDefault="00443297" w:rsidP="00443297">
      <w:pPr>
        <w:spacing w:line="278" w:lineRule="auto"/>
        <w:rPr>
          <w:rFonts w:ascii="Calibri" w:hAnsi="Calibri" w:cs="Calibri"/>
          <w:i/>
          <w:iCs/>
          <w:sz w:val="24"/>
          <w:szCs w:val="24"/>
        </w:rPr>
      </w:pPr>
      <w:r w:rsidRPr="00FB5270">
        <w:rPr>
          <w:rFonts w:ascii="Calibri" w:hAnsi="Calibri" w:cs="Calibri"/>
          <w:i/>
          <w:iCs/>
          <w:sz w:val="24"/>
          <w:szCs w:val="24"/>
        </w:rPr>
        <w:t>Per HIPAA regulations, the following types of protected health information (PHI) must not be included in any fieldwork-related assignments, presentations, or case studies:</w:t>
      </w:r>
    </w:p>
    <w:p w14:paraId="5B20FC0F"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Patient name</w:t>
      </w:r>
    </w:p>
    <w:p w14:paraId="1B72A870"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Geographic identifiers smaller than a state (e.g., street address, city, ZIP code)</w:t>
      </w:r>
    </w:p>
    <w:p w14:paraId="18B49420"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Dates related to an individual (e.g., birthdate, admission/discharge dates)</w:t>
      </w:r>
    </w:p>
    <w:p w14:paraId="62A35562" w14:textId="20B06509"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 xml:space="preserve">Phone and fax </w:t>
      </w:r>
      <w:r w:rsidR="0014078C" w:rsidRPr="00FB5270">
        <w:rPr>
          <w:rFonts w:ascii="Calibri" w:hAnsi="Calibri" w:cs="Calibri"/>
          <w:sz w:val="24"/>
          <w:szCs w:val="24"/>
        </w:rPr>
        <w:t>numbers.</w:t>
      </w:r>
    </w:p>
    <w:p w14:paraId="2F0F6E90"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Email addresses</w:t>
      </w:r>
    </w:p>
    <w:p w14:paraId="7E115B9B"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Social Security numbers</w:t>
      </w:r>
    </w:p>
    <w:p w14:paraId="7AF44C94"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Medical record numbers</w:t>
      </w:r>
    </w:p>
    <w:p w14:paraId="092AD2F7"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Health plan beneficiary numbers</w:t>
      </w:r>
    </w:p>
    <w:p w14:paraId="4AEBF152"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Account numbers</w:t>
      </w:r>
    </w:p>
    <w:p w14:paraId="5895BB57"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Certificate or license numbers</w:t>
      </w:r>
    </w:p>
    <w:p w14:paraId="0340EFAC"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Vehicle identifiers and license plate numbers</w:t>
      </w:r>
    </w:p>
    <w:p w14:paraId="6D373EA5"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Device identifiers and serial numbers</w:t>
      </w:r>
    </w:p>
    <w:p w14:paraId="7B6B43BD"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Web URLs and IP addresses</w:t>
      </w:r>
    </w:p>
    <w:p w14:paraId="5D12ADE8"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Biometric identifiers (e.g., fingerprints, voiceprints)</w:t>
      </w:r>
    </w:p>
    <w:p w14:paraId="30A68E0D"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Full-face photos or comparable images</w:t>
      </w:r>
    </w:p>
    <w:p w14:paraId="00A44A5D" w14:textId="77777777" w:rsidR="00443297" w:rsidRPr="00FB5270" w:rsidRDefault="00443297" w:rsidP="00443297">
      <w:pPr>
        <w:numPr>
          <w:ilvl w:val="0"/>
          <w:numId w:val="47"/>
        </w:numPr>
        <w:spacing w:line="278" w:lineRule="auto"/>
        <w:rPr>
          <w:rFonts w:ascii="Calibri" w:hAnsi="Calibri" w:cs="Calibri"/>
          <w:sz w:val="24"/>
          <w:szCs w:val="24"/>
        </w:rPr>
      </w:pPr>
      <w:r w:rsidRPr="00FB5270">
        <w:rPr>
          <w:rFonts w:ascii="Calibri" w:hAnsi="Calibri" w:cs="Calibri"/>
          <w:sz w:val="24"/>
          <w:szCs w:val="24"/>
        </w:rPr>
        <w:t>Any other unique identifying number, code, or characteristic</w:t>
      </w:r>
    </w:p>
    <w:p w14:paraId="39C589C2" w14:textId="77777777" w:rsidR="00443297" w:rsidRPr="00FB5270" w:rsidRDefault="00443297" w:rsidP="00443297">
      <w:pPr>
        <w:spacing w:line="278" w:lineRule="auto"/>
        <w:rPr>
          <w:rFonts w:ascii="Calibri" w:hAnsi="Calibri" w:cs="Calibri"/>
          <w:sz w:val="28"/>
          <w:szCs w:val="28"/>
        </w:rPr>
      </w:pPr>
      <w:r w:rsidRPr="00FB5270">
        <w:rPr>
          <w:rFonts w:ascii="Calibri" w:hAnsi="Calibri" w:cs="Calibri"/>
          <w:sz w:val="28"/>
          <w:szCs w:val="28"/>
        </w:rPr>
        <w:t>Permitted Information in Written Reports</w:t>
      </w:r>
    </w:p>
    <w:p w14:paraId="6A42A540" w14:textId="77777777" w:rsidR="00443297" w:rsidRPr="00FB5270" w:rsidRDefault="00443297" w:rsidP="00443297">
      <w:pPr>
        <w:spacing w:line="278" w:lineRule="auto"/>
        <w:rPr>
          <w:rFonts w:ascii="Calibri" w:hAnsi="Calibri" w:cs="Calibri"/>
          <w:i/>
          <w:iCs/>
          <w:sz w:val="24"/>
          <w:szCs w:val="24"/>
        </w:rPr>
      </w:pPr>
      <w:r w:rsidRPr="00FB5270">
        <w:rPr>
          <w:rFonts w:ascii="Calibri" w:hAnsi="Calibri" w:cs="Calibri"/>
          <w:i/>
          <w:iCs/>
          <w:sz w:val="24"/>
          <w:szCs w:val="24"/>
        </w:rPr>
        <w:lastRenderedPageBreak/>
        <w:t>The following general demographic information may be included in student reports, provided it does not identify the individual:</w:t>
      </w:r>
    </w:p>
    <w:p w14:paraId="19CA8263" w14:textId="77777777" w:rsidR="00443297" w:rsidRPr="00FB5270" w:rsidRDefault="00443297" w:rsidP="00443297">
      <w:pPr>
        <w:numPr>
          <w:ilvl w:val="0"/>
          <w:numId w:val="48"/>
        </w:numPr>
        <w:spacing w:line="278" w:lineRule="auto"/>
        <w:rPr>
          <w:rFonts w:ascii="Calibri" w:hAnsi="Calibri" w:cs="Calibri"/>
          <w:sz w:val="24"/>
          <w:szCs w:val="24"/>
        </w:rPr>
      </w:pPr>
      <w:r w:rsidRPr="00FB5270">
        <w:rPr>
          <w:rFonts w:ascii="Calibri" w:hAnsi="Calibri" w:cs="Calibri"/>
          <w:sz w:val="24"/>
          <w:szCs w:val="24"/>
        </w:rPr>
        <w:t>Age (Note: Ages 90 and older must be grouped to protect identity)</w:t>
      </w:r>
    </w:p>
    <w:p w14:paraId="08F8C64B" w14:textId="6552C16E" w:rsidR="00443297" w:rsidRPr="00FB5270" w:rsidRDefault="00443297" w:rsidP="00443297">
      <w:pPr>
        <w:numPr>
          <w:ilvl w:val="0"/>
          <w:numId w:val="48"/>
        </w:numPr>
        <w:spacing w:line="278" w:lineRule="auto"/>
        <w:rPr>
          <w:rFonts w:ascii="Calibri" w:hAnsi="Calibri" w:cs="Calibri"/>
          <w:sz w:val="24"/>
          <w:szCs w:val="24"/>
        </w:rPr>
      </w:pPr>
      <w:r w:rsidRPr="00FB5270">
        <w:rPr>
          <w:rFonts w:ascii="Calibri" w:hAnsi="Calibri" w:cs="Calibri"/>
          <w:sz w:val="24"/>
          <w:szCs w:val="24"/>
        </w:rPr>
        <w:t xml:space="preserve">Race and </w:t>
      </w:r>
      <w:r w:rsidR="0014078C" w:rsidRPr="00FB5270">
        <w:rPr>
          <w:rFonts w:ascii="Calibri" w:hAnsi="Calibri" w:cs="Calibri"/>
          <w:sz w:val="24"/>
          <w:szCs w:val="24"/>
        </w:rPr>
        <w:t>ethnicity.</w:t>
      </w:r>
    </w:p>
    <w:p w14:paraId="4ADBD2CF" w14:textId="77777777" w:rsidR="00443297" w:rsidRPr="00FB5270" w:rsidRDefault="00443297" w:rsidP="00443297">
      <w:pPr>
        <w:numPr>
          <w:ilvl w:val="0"/>
          <w:numId w:val="48"/>
        </w:numPr>
        <w:spacing w:line="278" w:lineRule="auto"/>
        <w:rPr>
          <w:rFonts w:ascii="Calibri" w:hAnsi="Calibri" w:cs="Calibri"/>
          <w:sz w:val="24"/>
          <w:szCs w:val="24"/>
        </w:rPr>
      </w:pPr>
      <w:r w:rsidRPr="00FB5270">
        <w:rPr>
          <w:rFonts w:ascii="Calibri" w:hAnsi="Calibri" w:cs="Calibri"/>
          <w:sz w:val="24"/>
          <w:szCs w:val="24"/>
        </w:rPr>
        <w:t>Marital status</w:t>
      </w:r>
    </w:p>
    <w:p w14:paraId="6E332570" w14:textId="77777777" w:rsidR="00443297" w:rsidRPr="00FB5270" w:rsidRDefault="00443297" w:rsidP="00443297">
      <w:pPr>
        <w:numPr>
          <w:ilvl w:val="0"/>
          <w:numId w:val="48"/>
        </w:numPr>
        <w:spacing w:line="278" w:lineRule="auto"/>
        <w:rPr>
          <w:rFonts w:ascii="Calibri" w:hAnsi="Calibri" w:cs="Calibri"/>
          <w:sz w:val="24"/>
          <w:szCs w:val="24"/>
        </w:rPr>
      </w:pPr>
      <w:r w:rsidRPr="00FB5270">
        <w:rPr>
          <w:rFonts w:ascii="Calibri" w:hAnsi="Calibri" w:cs="Calibri"/>
          <w:sz w:val="24"/>
          <w:szCs w:val="24"/>
        </w:rPr>
        <w:t>Anonymous coding (Random codes may be used to link cases, but must not contain identifying information such as birthdate, phone number, or Social Security number)</w:t>
      </w:r>
    </w:p>
    <w:p w14:paraId="3B303C83" w14:textId="77777777" w:rsidR="00443297" w:rsidRPr="00FB5270" w:rsidRDefault="00443297" w:rsidP="00443297">
      <w:pPr>
        <w:spacing w:line="278" w:lineRule="auto"/>
        <w:rPr>
          <w:rFonts w:ascii="Calibri" w:hAnsi="Calibri" w:cs="Calibri"/>
          <w:sz w:val="28"/>
          <w:szCs w:val="28"/>
        </w:rPr>
      </w:pPr>
      <w:r w:rsidRPr="00FB5270">
        <w:rPr>
          <w:rFonts w:ascii="Calibri" w:hAnsi="Calibri" w:cs="Calibri"/>
          <w:sz w:val="28"/>
          <w:szCs w:val="28"/>
        </w:rPr>
        <w:t>Handling of Working Files</w:t>
      </w:r>
    </w:p>
    <w:p w14:paraId="448E4D20" w14:textId="77777777" w:rsidR="00443297" w:rsidRPr="00FB5270" w:rsidRDefault="00443297" w:rsidP="00443297">
      <w:pPr>
        <w:spacing w:line="278" w:lineRule="auto"/>
        <w:rPr>
          <w:rFonts w:ascii="Calibri" w:hAnsi="Calibri" w:cs="Calibri"/>
          <w:i/>
          <w:iCs/>
          <w:sz w:val="24"/>
          <w:szCs w:val="24"/>
        </w:rPr>
      </w:pPr>
      <w:r w:rsidRPr="00FB5270">
        <w:rPr>
          <w:rFonts w:ascii="Calibri" w:hAnsi="Calibri" w:cs="Calibri"/>
          <w:i/>
          <w:iCs/>
          <w:sz w:val="24"/>
          <w:szCs w:val="24"/>
        </w:rPr>
        <w:t>Students and therapists may maintain “working files” during fieldwork as part of daily documentation and clinical reasoning. However, to comply with HIPAA:</w:t>
      </w:r>
    </w:p>
    <w:p w14:paraId="22318ECE" w14:textId="266BA4B0" w:rsidR="00443297" w:rsidRPr="00FB5270" w:rsidRDefault="00443297" w:rsidP="00443297">
      <w:pPr>
        <w:numPr>
          <w:ilvl w:val="0"/>
          <w:numId w:val="49"/>
        </w:numPr>
        <w:spacing w:line="278" w:lineRule="auto"/>
        <w:rPr>
          <w:rFonts w:ascii="Calibri" w:hAnsi="Calibri" w:cs="Calibri"/>
          <w:sz w:val="24"/>
          <w:szCs w:val="24"/>
        </w:rPr>
      </w:pPr>
      <w:r w:rsidRPr="00FB5270">
        <w:rPr>
          <w:rFonts w:ascii="Calibri" w:hAnsi="Calibri" w:cs="Calibri"/>
          <w:sz w:val="24"/>
          <w:szCs w:val="24"/>
        </w:rPr>
        <w:t xml:space="preserve">These files must be stored in a locked cabinet when not in </w:t>
      </w:r>
      <w:r w:rsidR="0014078C" w:rsidRPr="00FB5270">
        <w:rPr>
          <w:rFonts w:ascii="Calibri" w:hAnsi="Calibri" w:cs="Calibri"/>
          <w:sz w:val="24"/>
          <w:szCs w:val="24"/>
        </w:rPr>
        <w:t>use.</w:t>
      </w:r>
    </w:p>
    <w:p w14:paraId="624047EE" w14:textId="5B79092C" w:rsidR="00443297" w:rsidRPr="00FB5270" w:rsidRDefault="00443297" w:rsidP="00443297">
      <w:pPr>
        <w:numPr>
          <w:ilvl w:val="0"/>
          <w:numId w:val="49"/>
        </w:numPr>
        <w:spacing w:line="278" w:lineRule="auto"/>
        <w:rPr>
          <w:rFonts w:ascii="Calibri" w:hAnsi="Calibri" w:cs="Calibri"/>
          <w:sz w:val="24"/>
          <w:szCs w:val="24"/>
        </w:rPr>
      </w:pPr>
      <w:r w:rsidRPr="00FB5270">
        <w:rPr>
          <w:rFonts w:ascii="Calibri" w:hAnsi="Calibri" w:cs="Calibri"/>
          <w:sz w:val="24"/>
          <w:szCs w:val="24"/>
        </w:rPr>
        <w:t xml:space="preserve">All materials containing PHI must be securely shredded when no longer </w:t>
      </w:r>
      <w:r w:rsidR="0014078C" w:rsidRPr="00FB5270">
        <w:rPr>
          <w:rFonts w:ascii="Calibri" w:hAnsi="Calibri" w:cs="Calibri"/>
          <w:sz w:val="24"/>
          <w:szCs w:val="24"/>
        </w:rPr>
        <w:t>needed.</w:t>
      </w:r>
    </w:p>
    <w:p w14:paraId="57146028" w14:textId="3F78338B" w:rsidR="00443297" w:rsidRPr="00FB5270" w:rsidRDefault="00443297" w:rsidP="00443297">
      <w:pPr>
        <w:spacing w:line="278" w:lineRule="auto"/>
        <w:rPr>
          <w:rFonts w:ascii="Calibri" w:hAnsi="Calibri" w:cs="Calibri"/>
          <w:b/>
          <w:bCs/>
          <w:i/>
          <w:iCs/>
          <w:sz w:val="24"/>
          <w:szCs w:val="24"/>
        </w:rPr>
      </w:pPr>
      <w:r w:rsidRPr="00FB5270">
        <w:rPr>
          <w:rFonts w:ascii="Calibri" w:hAnsi="Calibri" w:cs="Calibri"/>
          <w:b/>
          <w:bCs/>
          <w:i/>
          <w:iCs/>
          <w:sz w:val="24"/>
          <w:szCs w:val="24"/>
        </w:rPr>
        <w:t xml:space="preserve">Failure to adhere to HIPAA guidelines may result in disciplinary action and can have serious legal and ethical consequences. Students </w:t>
      </w:r>
      <w:r w:rsidR="00843EB9">
        <w:rPr>
          <w:rFonts w:ascii="Calibri" w:hAnsi="Calibri" w:cs="Calibri"/>
          <w:b/>
          <w:bCs/>
          <w:i/>
          <w:iCs/>
          <w:sz w:val="24"/>
          <w:szCs w:val="24"/>
        </w:rPr>
        <w:t>must</w:t>
      </w:r>
      <w:r w:rsidRPr="00FB5270">
        <w:rPr>
          <w:rFonts w:ascii="Calibri" w:hAnsi="Calibri" w:cs="Calibri"/>
          <w:b/>
          <w:bCs/>
          <w:i/>
          <w:iCs/>
          <w:sz w:val="24"/>
          <w:szCs w:val="24"/>
        </w:rPr>
        <w:t xml:space="preserve"> uphold these standards to protect client privacy and maintain professionalism in all settings.</w:t>
      </w:r>
    </w:p>
    <w:p w14:paraId="7494257E" w14:textId="112D74EF" w:rsidR="00480EC9" w:rsidRPr="00443297" w:rsidRDefault="003B656D" w:rsidP="00480EC9">
      <w:pPr>
        <w:pStyle w:val="Heading1"/>
        <w:rPr>
          <w:rFonts w:asciiTheme="minorHAnsi" w:hAnsiTheme="minorHAnsi" w:cstheme="minorHAnsi"/>
        </w:rPr>
      </w:pPr>
      <w:bookmarkStart w:id="41" w:name="_Toc199958800"/>
      <w:r w:rsidRPr="00443297">
        <w:rPr>
          <w:rFonts w:asciiTheme="minorHAnsi" w:hAnsiTheme="minorHAnsi" w:cstheme="minorHAnsi"/>
        </w:rPr>
        <w:t>Appendix D: SEFWE</w:t>
      </w:r>
      <w:bookmarkEnd w:id="41"/>
    </w:p>
    <w:p w14:paraId="17EBB0D8" w14:textId="2AA194E9" w:rsidR="00C64D8B" w:rsidRPr="00443297" w:rsidRDefault="008C5139" w:rsidP="00C64D8B">
      <w:pPr>
        <w:rPr>
          <w:rFonts w:cstheme="minorHAnsi"/>
          <w:sz w:val="24"/>
          <w:szCs w:val="24"/>
        </w:rPr>
      </w:pPr>
      <w:hyperlink r:id="rId12" w:history="1">
        <w:r w:rsidRPr="00443297">
          <w:rPr>
            <w:rStyle w:val="Hyperlink"/>
            <w:rFonts w:cstheme="minorHAnsi"/>
            <w:sz w:val="24"/>
            <w:szCs w:val="24"/>
          </w:rPr>
          <w:t>Student Evaluation of FW Educator</w:t>
        </w:r>
      </w:hyperlink>
    </w:p>
    <w:p w14:paraId="21938C0C" w14:textId="1DA8DA53" w:rsidR="00486399" w:rsidRPr="00443297" w:rsidRDefault="008C5139" w:rsidP="00C64D8B">
      <w:pPr>
        <w:rPr>
          <w:rFonts w:cstheme="minorHAnsi"/>
          <w:sz w:val="24"/>
          <w:szCs w:val="24"/>
        </w:rPr>
      </w:pPr>
      <w:hyperlink r:id="rId13" w:history="1">
        <w:r w:rsidRPr="00443297">
          <w:rPr>
            <w:rStyle w:val="Hyperlink"/>
            <w:rFonts w:cstheme="minorHAnsi"/>
            <w:sz w:val="24"/>
            <w:szCs w:val="24"/>
          </w:rPr>
          <w:t>Student Evaluation of FW Experience</w:t>
        </w:r>
      </w:hyperlink>
    </w:p>
    <w:p w14:paraId="79D6AC48" w14:textId="6B5D8D23" w:rsidR="00480EC9" w:rsidRPr="00443297" w:rsidRDefault="003B656D" w:rsidP="00480EC9">
      <w:pPr>
        <w:pStyle w:val="Heading1"/>
        <w:rPr>
          <w:rFonts w:asciiTheme="minorHAnsi" w:hAnsiTheme="minorHAnsi" w:cstheme="minorHAnsi"/>
        </w:rPr>
      </w:pPr>
      <w:bookmarkStart w:id="42" w:name="_Toc199958801"/>
      <w:r w:rsidRPr="00443297">
        <w:rPr>
          <w:rFonts w:asciiTheme="minorHAnsi" w:hAnsiTheme="minorHAnsi" w:cstheme="minorHAnsi"/>
        </w:rPr>
        <w:t xml:space="preserve">Appendix E: </w:t>
      </w:r>
      <w:r w:rsidR="00486399" w:rsidRPr="00443297">
        <w:rPr>
          <w:rFonts w:asciiTheme="minorHAnsi" w:hAnsiTheme="minorHAnsi" w:cstheme="minorHAnsi"/>
        </w:rPr>
        <w:t>Site Profile and FWPE Objectives and Assessments</w:t>
      </w:r>
      <w:bookmarkEnd w:id="42"/>
    </w:p>
    <w:p w14:paraId="4AA4EC10" w14:textId="71A2549D" w:rsidR="00C64D8B" w:rsidRPr="00443297" w:rsidRDefault="000047D2" w:rsidP="00C64D8B">
      <w:pPr>
        <w:rPr>
          <w:rFonts w:cstheme="minorHAnsi"/>
          <w:sz w:val="24"/>
          <w:szCs w:val="24"/>
        </w:rPr>
      </w:pPr>
      <w:hyperlink r:id="rId14" w:history="1">
        <w:r w:rsidRPr="00443297">
          <w:rPr>
            <w:rStyle w:val="Hyperlink"/>
            <w:rFonts w:cstheme="minorHAnsi"/>
            <w:sz w:val="24"/>
            <w:szCs w:val="24"/>
          </w:rPr>
          <w:t>FW-Site-Profile</w:t>
        </w:r>
      </w:hyperlink>
    </w:p>
    <w:p w14:paraId="1407CA8D" w14:textId="55438422" w:rsidR="00480EC9" w:rsidRPr="00443297" w:rsidRDefault="003B656D" w:rsidP="00480EC9">
      <w:pPr>
        <w:pStyle w:val="Heading1"/>
        <w:rPr>
          <w:rFonts w:asciiTheme="minorHAnsi" w:hAnsiTheme="minorHAnsi" w:cstheme="minorHAnsi"/>
        </w:rPr>
      </w:pPr>
      <w:bookmarkStart w:id="43" w:name="_Toc199958802"/>
      <w:r w:rsidRPr="00443297">
        <w:rPr>
          <w:rFonts w:asciiTheme="minorHAnsi" w:hAnsiTheme="minorHAnsi" w:cstheme="minorHAnsi"/>
        </w:rPr>
        <w:t xml:space="preserve">Appendix </w:t>
      </w:r>
      <w:r w:rsidR="00443297">
        <w:rPr>
          <w:rFonts w:asciiTheme="minorHAnsi" w:hAnsiTheme="minorHAnsi" w:cstheme="minorHAnsi"/>
        </w:rPr>
        <w:t>F</w:t>
      </w:r>
      <w:r w:rsidRPr="00443297">
        <w:rPr>
          <w:rFonts w:asciiTheme="minorHAnsi" w:hAnsiTheme="minorHAnsi" w:cstheme="minorHAnsi"/>
        </w:rPr>
        <w:t>: FW1 Evaluation</w:t>
      </w:r>
      <w:bookmarkEnd w:id="43"/>
    </w:p>
    <w:p w14:paraId="4E445D4F" w14:textId="28B594E0" w:rsidR="00C64D8B" w:rsidRPr="00443297" w:rsidRDefault="000047D2" w:rsidP="00C64D8B">
      <w:pPr>
        <w:rPr>
          <w:rFonts w:cstheme="minorHAnsi"/>
          <w:sz w:val="24"/>
          <w:szCs w:val="24"/>
        </w:rPr>
      </w:pPr>
      <w:hyperlink r:id="rId15" w:history="1">
        <w:r w:rsidRPr="00443297">
          <w:rPr>
            <w:rStyle w:val="Hyperlink"/>
            <w:rFonts w:cstheme="minorHAnsi"/>
            <w:sz w:val="24"/>
            <w:szCs w:val="24"/>
          </w:rPr>
          <w:t>ACU OT Level 1 FW Evaluation</w:t>
        </w:r>
      </w:hyperlink>
    </w:p>
    <w:p w14:paraId="18F47F52" w14:textId="64BBCC47" w:rsidR="00480EC9" w:rsidRPr="00443297" w:rsidRDefault="003B656D" w:rsidP="00480EC9">
      <w:pPr>
        <w:pStyle w:val="Heading1"/>
        <w:rPr>
          <w:rFonts w:asciiTheme="minorHAnsi" w:hAnsiTheme="minorHAnsi" w:cstheme="minorHAnsi"/>
        </w:rPr>
      </w:pPr>
      <w:bookmarkStart w:id="44" w:name="_Toc199958803"/>
      <w:r w:rsidRPr="00443297">
        <w:rPr>
          <w:rFonts w:asciiTheme="minorHAnsi" w:hAnsiTheme="minorHAnsi" w:cstheme="minorHAnsi"/>
        </w:rPr>
        <w:t xml:space="preserve">Appendix </w:t>
      </w:r>
      <w:r w:rsidR="00443297">
        <w:rPr>
          <w:rFonts w:asciiTheme="minorHAnsi" w:hAnsiTheme="minorHAnsi" w:cstheme="minorHAnsi"/>
        </w:rPr>
        <w:t>G</w:t>
      </w:r>
      <w:r w:rsidRPr="00443297">
        <w:rPr>
          <w:rFonts w:asciiTheme="minorHAnsi" w:hAnsiTheme="minorHAnsi" w:cstheme="minorHAnsi"/>
        </w:rPr>
        <w:t>: FW2 Evaluation-FWPE and Scoring</w:t>
      </w:r>
      <w:bookmarkEnd w:id="44"/>
    </w:p>
    <w:p w14:paraId="0DC8325D" w14:textId="499616AF" w:rsidR="00486399" w:rsidRPr="00443297" w:rsidRDefault="000047D2" w:rsidP="00C64D8B">
      <w:pPr>
        <w:rPr>
          <w:rFonts w:cstheme="minorHAnsi"/>
          <w:sz w:val="24"/>
          <w:szCs w:val="24"/>
        </w:rPr>
      </w:pPr>
      <w:hyperlink r:id="rId16" w:history="1">
        <w:r w:rsidRPr="00443297">
          <w:rPr>
            <w:rStyle w:val="Hyperlink"/>
            <w:rFonts w:cstheme="minorHAnsi"/>
            <w:sz w:val="24"/>
            <w:szCs w:val="24"/>
          </w:rPr>
          <w:t>FWPE Form</w:t>
        </w:r>
      </w:hyperlink>
    </w:p>
    <w:p w14:paraId="175DF051" w14:textId="60EBA648" w:rsidR="00480EC9" w:rsidRPr="00443297" w:rsidRDefault="0006526C" w:rsidP="00480EC9">
      <w:pPr>
        <w:pStyle w:val="Heading1"/>
        <w:rPr>
          <w:rFonts w:asciiTheme="minorHAnsi" w:hAnsiTheme="minorHAnsi" w:cstheme="minorHAnsi"/>
        </w:rPr>
      </w:pPr>
      <w:bookmarkStart w:id="45" w:name="_Toc199958804"/>
      <w:r w:rsidRPr="00443297">
        <w:rPr>
          <w:rFonts w:asciiTheme="minorHAnsi" w:hAnsiTheme="minorHAnsi" w:cstheme="minorHAnsi"/>
        </w:rPr>
        <w:t xml:space="preserve">Appendix </w:t>
      </w:r>
      <w:r w:rsidR="00443297">
        <w:rPr>
          <w:rFonts w:asciiTheme="minorHAnsi" w:hAnsiTheme="minorHAnsi" w:cstheme="minorHAnsi"/>
        </w:rPr>
        <w:t>H</w:t>
      </w:r>
      <w:r w:rsidRPr="00443297">
        <w:rPr>
          <w:rFonts w:asciiTheme="minorHAnsi" w:hAnsiTheme="minorHAnsi" w:cstheme="minorHAnsi"/>
        </w:rPr>
        <w:t xml:space="preserve">: </w:t>
      </w:r>
      <w:r w:rsidR="003B656D" w:rsidRPr="00443297">
        <w:rPr>
          <w:rFonts w:asciiTheme="minorHAnsi" w:hAnsiTheme="minorHAnsi" w:cstheme="minorHAnsi"/>
        </w:rPr>
        <w:t>Weekly Check</w:t>
      </w:r>
      <w:r w:rsidRPr="00443297">
        <w:rPr>
          <w:rFonts w:asciiTheme="minorHAnsi" w:hAnsiTheme="minorHAnsi" w:cstheme="minorHAnsi"/>
        </w:rPr>
        <w:t>-</w:t>
      </w:r>
      <w:r w:rsidR="003B656D" w:rsidRPr="00443297">
        <w:rPr>
          <w:rFonts w:asciiTheme="minorHAnsi" w:hAnsiTheme="minorHAnsi" w:cstheme="minorHAnsi"/>
        </w:rPr>
        <w:t>in Form</w:t>
      </w:r>
      <w:bookmarkEnd w:id="45"/>
    </w:p>
    <w:p w14:paraId="6936089C" w14:textId="13B5B280" w:rsidR="00C64D8B" w:rsidRPr="00443297" w:rsidRDefault="00843EB9" w:rsidP="00C64D8B">
      <w:pPr>
        <w:rPr>
          <w:rFonts w:cstheme="minorHAnsi"/>
          <w:sz w:val="24"/>
          <w:szCs w:val="24"/>
        </w:rPr>
      </w:pPr>
      <w:hyperlink r:id="rId17" w:history="1">
        <w:r>
          <w:rPr>
            <w:rStyle w:val="Hyperlink"/>
            <w:rFonts w:cstheme="minorHAnsi"/>
            <w:sz w:val="24"/>
            <w:szCs w:val="24"/>
          </w:rPr>
          <w:t>Weekly Feedback Check-in Form</w:t>
        </w:r>
      </w:hyperlink>
    </w:p>
    <w:p w14:paraId="438C1850" w14:textId="77777777" w:rsidR="00C64D8B" w:rsidRPr="00443297" w:rsidRDefault="00C64D8B" w:rsidP="00C64D8B">
      <w:pPr>
        <w:rPr>
          <w:rFonts w:cstheme="minorHAnsi"/>
          <w:sz w:val="24"/>
          <w:szCs w:val="24"/>
        </w:rPr>
      </w:pPr>
    </w:p>
    <w:sectPr w:rsidR="00C64D8B" w:rsidRPr="00443297" w:rsidSect="004D65F1">
      <w:footerReference w:type="default" r:id="rId1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B4F1" w14:textId="77777777" w:rsidR="00383840" w:rsidRDefault="00383840" w:rsidP="00C64D8B">
      <w:pPr>
        <w:spacing w:after="0" w:line="240" w:lineRule="auto"/>
      </w:pPr>
      <w:r>
        <w:separator/>
      </w:r>
    </w:p>
  </w:endnote>
  <w:endnote w:type="continuationSeparator" w:id="0">
    <w:p w14:paraId="515D65CB" w14:textId="77777777" w:rsidR="00383840" w:rsidRDefault="00383840" w:rsidP="00C6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53823"/>
      <w:docPartObj>
        <w:docPartGallery w:val="Page Numbers (Bottom of Page)"/>
        <w:docPartUnique/>
      </w:docPartObj>
    </w:sdtPr>
    <w:sdtEndPr>
      <w:rPr>
        <w:noProof/>
      </w:rPr>
    </w:sdtEndPr>
    <w:sdtContent>
      <w:p w14:paraId="39F6B3EE" w14:textId="01190721" w:rsidR="00E7326C" w:rsidRDefault="00E732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39BC1" w14:textId="7B9226DD" w:rsidR="00C64D8B" w:rsidRDefault="00E7326C">
    <w:pPr>
      <w:pStyle w:val="Footer"/>
    </w:pPr>
    <w:r>
      <w:tab/>
    </w:r>
    <w:r>
      <w:tab/>
      <w:t>Updated July 2025</w:t>
    </w:r>
  </w:p>
  <w:p w14:paraId="7530FD5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71EC" w14:textId="77777777" w:rsidR="00383840" w:rsidRDefault="00383840" w:rsidP="00C64D8B">
      <w:pPr>
        <w:spacing w:after="0" w:line="240" w:lineRule="auto"/>
      </w:pPr>
      <w:r>
        <w:separator/>
      </w:r>
    </w:p>
  </w:footnote>
  <w:footnote w:type="continuationSeparator" w:id="0">
    <w:p w14:paraId="1C7DAF38" w14:textId="77777777" w:rsidR="00383840" w:rsidRDefault="00383840" w:rsidP="00C64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DF4"/>
    <w:multiLevelType w:val="multilevel"/>
    <w:tmpl w:val="14D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035AD"/>
    <w:multiLevelType w:val="multilevel"/>
    <w:tmpl w:val="F49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5E0C"/>
    <w:multiLevelType w:val="multilevel"/>
    <w:tmpl w:val="554E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400B"/>
    <w:multiLevelType w:val="multilevel"/>
    <w:tmpl w:val="5394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4AE6"/>
    <w:multiLevelType w:val="multilevel"/>
    <w:tmpl w:val="51A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92C83"/>
    <w:multiLevelType w:val="multilevel"/>
    <w:tmpl w:val="D76E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F397E"/>
    <w:multiLevelType w:val="multilevel"/>
    <w:tmpl w:val="AC28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5517A"/>
    <w:multiLevelType w:val="multilevel"/>
    <w:tmpl w:val="1006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40C01"/>
    <w:multiLevelType w:val="multilevel"/>
    <w:tmpl w:val="6F04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A1F4B"/>
    <w:multiLevelType w:val="multilevel"/>
    <w:tmpl w:val="7D6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11160"/>
    <w:multiLevelType w:val="multilevel"/>
    <w:tmpl w:val="85E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F712A"/>
    <w:multiLevelType w:val="multilevel"/>
    <w:tmpl w:val="2D9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A04B2"/>
    <w:multiLevelType w:val="multilevel"/>
    <w:tmpl w:val="7BD4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467"/>
    <w:multiLevelType w:val="multilevel"/>
    <w:tmpl w:val="6D18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B42FA"/>
    <w:multiLevelType w:val="multilevel"/>
    <w:tmpl w:val="711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15458B"/>
    <w:multiLevelType w:val="multilevel"/>
    <w:tmpl w:val="61CC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B7307"/>
    <w:multiLevelType w:val="multilevel"/>
    <w:tmpl w:val="3E0C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9E7380"/>
    <w:multiLevelType w:val="multilevel"/>
    <w:tmpl w:val="731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D5824"/>
    <w:multiLevelType w:val="multilevel"/>
    <w:tmpl w:val="3B4C4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F6DE2"/>
    <w:multiLevelType w:val="multilevel"/>
    <w:tmpl w:val="73DA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D7F1E"/>
    <w:multiLevelType w:val="multilevel"/>
    <w:tmpl w:val="D044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782B8F"/>
    <w:multiLevelType w:val="multilevel"/>
    <w:tmpl w:val="98AE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B2789"/>
    <w:multiLevelType w:val="multilevel"/>
    <w:tmpl w:val="FDD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9F3ED0"/>
    <w:multiLevelType w:val="multilevel"/>
    <w:tmpl w:val="017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BD525A"/>
    <w:multiLevelType w:val="multilevel"/>
    <w:tmpl w:val="1568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F559D"/>
    <w:multiLevelType w:val="multilevel"/>
    <w:tmpl w:val="45A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D22FA9"/>
    <w:multiLevelType w:val="multilevel"/>
    <w:tmpl w:val="666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9D7757"/>
    <w:multiLevelType w:val="multilevel"/>
    <w:tmpl w:val="1EF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E65791"/>
    <w:multiLevelType w:val="multilevel"/>
    <w:tmpl w:val="356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7B7491"/>
    <w:multiLevelType w:val="multilevel"/>
    <w:tmpl w:val="82F6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336172"/>
    <w:multiLevelType w:val="multilevel"/>
    <w:tmpl w:val="4B1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586850"/>
    <w:multiLevelType w:val="multilevel"/>
    <w:tmpl w:val="0A6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BD6F78"/>
    <w:multiLevelType w:val="multilevel"/>
    <w:tmpl w:val="30E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D068C1"/>
    <w:multiLevelType w:val="multilevel"/>
    <w:tmpl w:val="05E0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608B0"/>
    <w:multiLevelType w:val="multilevel"/>
    <w:tmpl w:val="E410C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91586"/>
    <w:multiLevelType w:val="multilevel"/>
    <w:tmpl w:val="F4E6A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14707"/>
    <w:multiLevelType w:val="multilevel"/>
    <w:tmpl w:val="188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EA525B"/>
    <w:multiLevelType w:val="multilevel"/>
    <w:tmpl w:val="444C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1D19A2"/>
    <w:multiLevelType w:val="multilevel"/>
    <w:tmpl w:val="40F8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31513"/>
    <w:multiLevelType w:val="multilevel"/>
    <w:tmpl w:val="564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3655FA"/>
    <w:multiLevelType w:val="multilevel"/>
    <w:tmpl w:val="517A2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54103A"/>
    <w:multiLevelType w:val="multilevel"/>
    <w:tmpl w:val="6DE2E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167ED7"/>
    <w:multiLevelType w:val="multilevel"/>
    <w:tmpl w:val="B62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208C5"/>
    <w:multiLevelType w:val="multilevel"/>
    <w:tmpl w:val="4488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5F5F62"/>
    <w:multiLevelType w:val="multilevel"/>
    <w:tmpl w:val="F65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168B1"/>
    <w:multiLevelType w:val="multilevel"/>
    <w:tmpl w:val="4C5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641B84"/>
    <w:multiLevelType w:val="multilevel"/>
    <w:tmpl w:val="86E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25157"/>
    <w:multiLevelType w:val="multilevel"/>
    <w:tmpl w:val="58F0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244876"/>
    <w:multiLevelType w:val="multilevel"/>
    <w:tmpl w:val="3CE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3C5883"/>
    <w:multiLevelType w:val="multilevel"/>
    <w:tmpl w:val="E2DA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EB5C95"/>
    <w:multiLevelType w:val="multilevel"/>
    <w:tmpl w:val="F43C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BD1364"/>
    <w:multiLevelType w:val="multilevel"/>
    <w:tmpl w:val="4150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E26D8D"/>
    <w:multiLevelType w:val="multilevel"/>
    <w:tmpl w:val="ED6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FD688F"/>
    <w:multiLevelType w:val="multilevel"/>
    <w:tmpl w:val="E5EC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DC452C"/>
    <w:multiLevelType w:val="multilevel"/>
    <w:tmpl w:val="D2A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676132">
    <w:abstractNumId w:val="25"/>
  </w:num>
  <w:num w:numId="2" w16cid:durableId="427241591">
    <w:abstractNumId w:val="9"/>
  </w:num>
  <w:num w:numId="3" w16cid:durableId="1495221694">
    <w:abstractNumId w:val="51"/>
  </w:num>
  <w:num w:numId="4" w16cid:durableId="495073015">
    <w:abstractNumId w:val="31"/>
  </w:num>
  <w:num w:numId="5" w16cid:durableId="360712016">
    <w:abstractNumId w:val="28"/>
  </w:num>
  <w:num w:numId="6" w16cid:durableId="915820185">
    <w:abstractNumId w:val="0"/>
  </w:num>
  <w:num w:numId="7" w16cid:durableId="1282420653">
    <w:abstractNumId w:val="44"/>
  </w:num>
  <w:num w:numId="8" w16cid:durableId="1228028382">
    <w:abstractNumId w:val="17"/>
  </w:num>
  <w:num w:numId="9" w16cid:durableId="1995913157">
    <w:abstractNumId w:val="53"/>
  </w:num>
  <w:num w:numId="10" w16cid:durableId="1265529504">
    <w:abstractNumId w:val="46"/>
  </w:num>
  <w:num w:numId="11" w16cid:durableId="942498953">
    <w:abstractNumId w:val="3"/>
  </w:num>
  <w:num w:numId="12" w16cid:durableId="500321168">
    <w:abstractNumId w:val="23"/>
  </w:num>
  <w:num w:numId="13" w16cid:durableId="1967538650">
    <w:abstractNumId w:val="26"/>
  </w:num>
  <w:num w:numId="14" w16cid:durableId="934441144">
    <w:abstractNumId w:val="36"/>
  </w:num>
  <w:num w:numId="15" w16cid:durableId="498616042">
    <w:abstractNumId w:val="20"/>
  </w:num>
  <w:num w:numId="16" w16cid:durableId="40444905">
    <w:abstractNumId w:val="7"/>
  </w:num>
  <w:num w:numId="17" w16cid:durableId="1821070961">
    <w:abstractNumId w:val="42"/>
  </w:num>
  <w:num w:numId="18" w16cid:durableId="696856509">
    <w:abstractNumId w:val="18"/>
  </w:num>
  <w:num w:numId="19" w16cid:durableId="1692101391">
    <w:abstractNumId w:val="4"/>
  </w:num>
  <w:num w:numId="20" w16cid:durableId="605817032">
    <w:abstractNumId w:val="5"/>
  </w:num>
  <w:num w:numId="21" w16cid:durableId="120002740">
    <w:abstractNumId w:val="35"/>
  </w:num>
  <w:num w:numId="22" w16cid:durableId="1142041300">
    <w:abstractNumId w:val="34"/>
  </w:num>
  <w:num w:numId="23" w16cid:durableId="1049769600">
    <w:abstractNumId w:val="49"/>
  </w:num>
  <w:num w:numId="24" w16cid:durableId="145441844">
    <w:abstractNumId w:val="22"/>
  </w:num>
  <w:num w:numId="25" w16cid:durableId="1541478442">
    <w:abstractNumId w:val="6"/>
  </w:num>
  <w:num w:numId="26" w16cid:durableId="2132552373">
    <w:abstractNumId w:val="52"/>
  </w:num>
  <w:num w:numId="27" w16cid:durableId="2020887388">
    <w:abstractNumId w:val="24"/>
  </w:num>
  <w:num w:numId="28" w16cid:durableId="1867399203">
    <w:abstractNumId w:val="32"/>
  </w:num>
  <w:num w:numId="29" w16cid:durableId="1152990114">
    <w:abstractNumId w:val="1"/>
  </w:num>
  <w:num w:numId="30" w16cid:durableId="1366632835">
    <w:abstractNumId w:val="39"/>
  </w:num>
  <w:num w:numId="31" w16cid:durableId="1681085868">
    <w:abstractNumId w:val="21"/>
  </w:num>
  <w:num w:numId="32" w16cid:durableId="1497112772">
    <w:abstractNumId w:val="48"/>
  </w:num>
  <w:num w:numId="33" w16cid:durableId="1066344079">
    <w:abstractNumId w:val="47"/>
  </w:num>
  <w:num w:numId="34" w16cid:durableId="1281762202">
    <w:abstractNumId w:val="30"/>
  </w:num>
  <w:num w:numId="35" w16cid:durableId="68044910">
    <w:abstractNumId w:val="45"/>
  </w:num>
  <w:num w:numId="36" w16cid:durableId="1427076241">
    <w:abstractNumId w:val="33"/>
  </w:num>
  <w:num w:numId="37" w16cid:durableId="610866386">
    <w:abstractNumId w:val="41"/>
  </w:num>
  <w:num w:numId="38" w16cid:durableId="149058266">
    <w:abstractNumId w:val="38"/>
  </w:num>
  <w:num w:numId="39" w16cid:durableId="1568150592">
    <w:abstractNumId w:val="14"/>
  </w:num>
  <w:num w:numId="40" w16cid:durableId="757991350">
    <w:abstractNumId w:val="8"/>
  </w:num>
  <w:num w:numId="41" w16cid:durableId="1179660090">
    <w:abstractNumId w:val="43"/>
  </w:num>
  <w:num w:numId="42" w16cid:durableId="1479301092">
    <w:abstractNumId w:val="15"/>
  </w:num>
  <w:num w:numId="43" w16cid:durableId="1690327536">
    <w:abstractNumId w:val="16"/>
  </w:num>
  <w:num w:numId="44" w16cid:durableId="638846948">
    <w:abstractNumId w:val="13"/>
  </w:num>
  <w:num w:numId="45" w16cid:durableId="1040856719">
    <w:abstractNumId w:val="40"/>
  </w:num>
  <w:num w:numId="46" w16cid:durableId="670184970">
    <w:abstractNumId w:val="29"/>
  </w:num>
  <w:num w:numId="47" w16cid:durableId="297107308">
    <w:abstractNumId w:val="12"/>
  </w:num>
  <w:num w:numId="48" w16cid:durableId="2061397314">
    <w:abstractNumId w:val="11"/>
  </w:num>
  <w:num w:numId="49" w16cid:durableId="680398693">
    <w:abstractNumId w:val="37"/>
  </w:num>
  <w:num w:numId="50" w16cid:durableId="547837723">
    <w:abstractNumId w:val="27"/>
  </w:num>
  <w:num w:numId="51" w16cid:durableId="1761828361">
    <w:abstractNumId w:val="50"/>
  </w:num>
  <w:num w:numId="52" w16cid:durableId="1778059544">
    <w:abstractNumId w:val="10"/>
  </w:num>
  <w:num w:numId="53" w16cid:durableId="1262028477">
    <w:abstractNumId w:val="54"/>
  </w:num>
  <w:num w:numId="54" w16cid:durableId="2123642676">
    <w:abstractNumId w:val="19"/>
  </w:num>
  <w:num w:numId="55" w16cid:durableId="177748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C9"/>
    <w:rsid w:val="000047D2"/>
    <w:rsid w:val="000563F3"/>
    <w:rsid w:val="0006140F"/>
    <w:rsid w:val="0006526C"/>
    <w:rsid w:val="000B1522"/>
    <w:rsid w:val="000F2D13"/>
    <w:rsid w:val="00123472"/>
    <w:rsid w:val="0014078C"/>
    <w:rsid w:val="00147A08"/>
    <w:rsid w:val="00182901"/>
    <w:rsid w:val="00255C66"/>
    <w:rsid w:val="002625C6"/>
    <w:rsid w:val="0027043C"/>
    <w:rsid w:val="00383840"/>
    <w:rsid w:val="003914EC"/>
    <w:rsid w:val="003B656D"/>
    <w:rsid w:val="00414007"/>
    <w:rsid w:val="004217E3"/>
    <w:rsid w:val="00443297"/>
    <w:rsid w:val="00480EC9"/>
    <w:rsid w:val="00486399"/>
    <w:rsid w:val="004913AB"/>
    <w:rsid w:val="004D65F1"/>
    <w:rsid w:val="00511788"/>
    <w:rsid w:val="005C5D44"/>
    <w:rsid w:val="00641FFE"/>
    <w:rsid w:val="007F7B06"/>
    <w:rsid w:val="00843EB9"/>
    <w:rsid w:val="008C5139"/>
    <w:rsid w:val="009076B6"/>
    <w:rsid w:val="009101F1"/>
    <w:rsid w:val="00995732"/>
    <w:rsid w:val="00B82A79"/>
    <w:rsid w:val="00C64D8B"/>
    <w:rsid w:val="00D148A6"/>
    <w:rsid w:val="00D32330"/>
    <w:rsid w:val="00D77F97"/>
    <w:rsid w:val="00E03D98"/>
    <w:rsid w:val="00E70B85"/>
    <w:rsid w:val="00E724E1"/>
    <w:rsid w:val="00E7326C"/>
    <w:rsid w:val="00E82650"/>
    <w:rsid w:val="00F21EF6"/>
    <w:rsid w:val="00F61172"/>
    <w:rsid w:val="00F6315F"/>
    <w:rsid w:val="00FB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771E"/>
  <w15:chartTrackingRefBased/>
  <w15:docId w15:val="{63724969-EA4E-428C-8A97-F80A22C9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7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0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63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C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80EC9"/>
    <w:pPr>
      <w:outlineLvl w:val="9"/>
    </w:pPr>
  </w:style>
  <w:style w:type="paragraph" w:styleId="TOC1">
    <w:name w:val="toc 1"/>
    <w:basedOn w:val="Normal"/>
    <w:next w:val="Normal"/>
    <w:autoRedefine/>
    <w:uiPriority w:val="39"/>
    <w:unhideWhenUsed/>
    <w:rsid w:val="00480EC9"/>
    <w:pPr>
      <w:spacing w:after="100"/>
    </w:pPr>
  </w:style>
  <w:style w:type="character" w:styleId="Hyperlink">
    <w:name w:val="Hyperlink"/>
    <w:basedOn w:val="DefaultParagraphFont"/>
    <w:uiPriority w:val="99"/>
    <w:unhideWhenUsed/>
    <w:rsid w:val="00480EC9"/>
    <w:rPr>
      <w:color w:val="0563C1" w:themeColor="hyperlink"/>
      <w:u w:val="single"/>
    </w:rPr>
  </w:style>
  <w:style w:type="paragraph" w:styleId="NormalWeb">
    <w:name w:val="Normal (Web)"/>
    <w:basedOn w:val="Normal"/>
    <w:uiPriority w:val="99"/>
    <w:unhideWhenUsed/>
    <w:rsid w:val="000614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6B6"/>
    <w:rPr>
      <w:b/>
      <w:bCs/>
    </w:rPr>
  </w:style>
  <w:style w:type="character" w:customStyle="1" w:styleId="Heading3Char">
    <w:name w:val="Heading 3 Char"/>
    <w:basedOn w:val="DefaultParagraphFont"/>
    <w:link w:val="Heading3"/>
    <w:uiPriority w:val="9"/>
    <w:semiHidden/>
    <w:rsid w:val="009101F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64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D8B"/>
  </w:style>
  <w:style w:type="paragraph" w:styleId="Footer">
    <w:name w:val="footer"/>
    <w:basedOn w:val="Normal"/>
    <w:link w:val="FooterChar"/>
    <w:uiPriority w:val="99"/>
    <w:unhideWhenUsed/>
    <w:rsid w:val="00C64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D8B"/>
  </w:style>
  <w:style w:type="paragraph" w:styleId="TOC3">
    <w:name w:val="toc 3"/>
    <w:basedOn w:val="Normal"/>
    <w:next w:val="Normal"/>
    <w:autoRedefine/>
    <w:uiPriority w:val="39"/>
    <w:unhideWhenUsed/>
    <w:rsid w:val="00C64D8B"/>
    <w:pPr>
      <w:spacing w:after="100"/>
      <w:ind w:left="440"/>
    </w:pPr>
  </w:style>
  <w:style w:type="character" w:customStyle="1" w:styleId="Heading4Char">
    <w:name w:val="Heading 4 Char"/>
    <w:basedOn w:val="DefaultParagraphFont"/>
    <w:link w:val="Heading4"/>
    <w:uiPriority w:val="9"/>
    <w:semiHidden/>
    <w:rsid w:val="00486399"/>
    <w:rPr>
      <w:rFonts w:asciiTheme="majorHAnsi" w:eastAsiaTheme="majorEastAsia" w:hAnsiTheme="majorHAnsi" w:cstheme="majorBidi"/>
      <w:i/>
      <w:iCs/>
      <w:color w:val="2F5496" w:themeColor="accent1" w:themeShade="BF"/>
    </w:rPr>
  </w:style>
  <w:style w:type="character" w:customStyle="1" w:styleId="overflow-hidden">
    <w:name w:val="overflow-hidden"/>
    <w:basedOn w:val="DefaultParagraphFont"/>
    <w:rsid w:val="00E724E1"/>
  </w:style>
  <w:style w:type="character" w:styleId="UnresolvedMention">
    <w:name w:val="Unresolved Mention"/>
    <w:basedOn w:val="DefaultParagraphFont"/>
    <w:uiPriority w:val="99"/>
    <w:semiHidden/>
    <w:unhideWhenUsed/>
    <w:rsid w:val="00E82650"/>
    <w:rPr>
      <w:color w:val="605E5C"/>
      <w:shd w:val="clear" w:color="auto" w:fill="E1DFDD"/>
    </w:rPr>
  </w:style>
  <w:style w:type="character" w:styleId="FollowedHyperlink">
    <w:name w:val="FollowedHyperlink"/>
    <w:basedOn w:val="DefaultParagraphFont"/>
    <w:uiPriority w:val="99"/>
    <w:semiHidden/>
    <w:unhideWhenUsed/>
    <w:rsid w:val="000047D2"/>
    <w:rPr>
      <w:color w:val="954F72" w:themeColor="followedHyperlink"/>
      <w:u w:val="single"/>
    </w:rPr>
  </w:style>
  <w:style w:type="character" w:customStyle="1" w:styleId="Heading2Char">
    <w:name w:val="Heading 2 Char"/>
    <w:basedOn w:val="DefaultParagraphFont"/>
    <w:link w:val="Heading2"/>
    <w:uiPriority w:val="9"/>
    <w:semiHidden/>
    <w:rsid w:val="007F7B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46">
      <w:bodyDiv w:val="1"/>
      <w:marLeft w:val="0"/>
      <w:marRight w:val="0"/>
      <w:marTop w:val="0"/>
      <w:marBottom w:val="0"/>
      <w:divBdr>
        <w:top w:val="none" w:sz="0" w:space="0" w:color="auto"/>
        <w:left w:val="none" w:sz="0" w:space="0" w:color="auto"/>
        <w:bottom w:val="none" w:sz="0" w:space="0" w:color="auto"/>
        <w:right w:val="none" w:sz="0" w:space="0" w:color="auto"/>
      </w:divBdr>
    </w:div>
    <w:div w:id="37510852">
      <w:bodyDiv w:val="1"/>
      <w:marLeft w:val="0"/>
      <w:marRight w:val="0"/>
      <w:marTop w:val="0"/>
      <w:marBottom w:val="0"/>
      <w:divBdr>
        <w:top w:val="none" w:sz="0" w:space="0" w:color="auto"/>
        <w:left w:val="none" w:sz="0" w:space="0" w:color="auto"/>
        <w:bottom w:val="none" w:sz="0" w:space="0" w:color="auto"/>
        <w:right w:val="none" w:sz="0" w:space="0" w:color="auto"/>
      </w:divBdr>
      <w:divsChild>
        <w:div w:id="414011607">
          <w:marLeft w:val="0"/>
          <w:marRight w:val="0"/>
          <w:marTop w:val="100"/>
          <w:marBottom w:val="100"/>
          <w:divBdr>
            <w:top w:val="dashed" w:sz="6" w:space="0" w:color="A8A8A8"/>
            <w:left w:val="none" w:sz="0" w:space="0" w:color="auto"/>
            <w:bottom w:val="none" w:sz="0" w:space="0" w:color="auto"/>
            <w:right w:val="none" w:sz="0" w:space="0" w:color="auto"/>
          </w:divBdr>
          <w:divsChild>
            <w:div w:id="1096752641">
              <w:marLeft w:val="0"/>
              <w:marRight w:val="0"/>
              <w:marTop w:val="750"/>
              <w:marBottom w:val="750"/>
              <w:divBdr>
                <w:top w:val="none" w:sz="0" w:space="0" w:color="auto"/>
                <w:left w:val="none" w:sz="0" w:space="0" w:color="auto"/>
                <w:bottom w:val="none" w:sz="0" w:space="0" w:color="auto"/>
                <w:right w:val="none" w:sz="0" w:space="0" w:color="auto"/>
              </w:divBdr>
              <w:divsChild>
                <w:div w:id="1126776131">
                  <w:marLeft w:val="0"/>
                  <w:marRight w:val="0"/>
                  <w:marTop w:val="0"/>
                  <w:marBottom w:val="0"/>
                  <w:divBdr>
                    <w:top w:val="none" w:sz="0" w:space="0" w:color="auto"/>
                    <w:left w:val="none" w:sz="0" w:space="0" w:color="auto"/>
                    <w:bottom w:val="none" w:sz="0" w:space="0" w:color="auto"/>
                    <w:right w:val="none" w:sz="0" w:space="0" w:color="auto"/>
                  </w:divBdr>
                  <w:divsChild>
                    <w:div w:id="1823539525">
                      <w:marLeft w:val="0"/>
                      <w:marRight w:val="0"/>
                      <w:marTop w:val="0"/>
                      <w:marBottom w:val="0"/>
                      <w:divBdr>
                        <w:top w:val="none" w:sz="0" w:space="0" w:color="auto"/>
                        <w:left w:val="none" w:sz="0" w:space="0" w:color="auto"/>
                        <w:bottom w:val="none" w:sz="0" w:space="0" w:color="auto"/>
                        <w:right w:val="none" w:sz="0" w:space="0" w:color="auto"/>
                      </w:divBdr>
                      <w:divsChild>
                        <w:div w:id="9876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89547">
          <w:marLeft w:val="0"/>
          <w:marRight w:val="0"/>
          <w:marTop w:val="100"/>
          <w:marBottom w:val="100"/>
          <w:divBdr>
            <w:top w:val="dashed" w:sz="6" w:space="0" w:color="A8A8A8"/>
            <w:left w:val="none" w:sz="0" w:space="0" w:color="auto"/>
            <w:bottom w:val="none" w:sz="0" w:space="0" w:color="auto"/>
            <w:right w:val="none" w:sz="0" w:space="0" w:color="auto"/>
          </w:divBdr>
          <w:divsChild>
            <w:div w:id="1819567479">
              <w:marLeft w:val="0"/>
              <w:marRight w:val="0"/>
              <w:marTop w:val="750"/>
              <w:marBottom w:val="750"/>
              <w:divBdr>
                <w:top w:val="none" w:sz="0" w:space="0" w:color="auto"/>
                <w:left w:val="none" w:sz="0" w:space="0" w:color="auto"/>
                <w:bottom w:val="none" w:sz="0" w:space="0" w:color="auto"/>
                <w:right w:val="none" w:sz="0" w:space="0" w:color="auto"/>
              </w:divBdr>
              <w:divsChild>
                <w:div w:id="949631219">
                  <w:marLeft w:val="0"/>
                  <w:marRight w:val="0"/>
                  <w:marTop w:val="0"/>
                  <w:marBottom w:val="0"/>
                  <w:divBdr>
                    <w:top w:val="none" w:sz="0" w:space="0" w:color="auto"/>
                    <w:left w:val="none" w:sz="0" w:space="0" w:color="auto"/>
                    <w:bottom w:val="none" w:sz="0" w:space="0" w:color="auto"/>
                    <w:right w:val="none" w:sz="0" w:space="0" w:color="auto"/>
                  </w:divBdr>
                  <w:divsChild>
                    <w:div w:id="1329791975">
                      <w:marLeft w:val="0"/>
                      <w:marRight w:val="0"/>
                      <w:marTop w:val="0"/>
                      <w:marBottom w:val="0"/>
                      <w:divBdr>
                        <w:top w:val="none" w:sz="0" w:space="0" w:color="auto"/>
                        <w:left w:val="none" w:sz="0" w:space="0" w:color="auto"/>
                        <w:bottom w:val="none" w:sz="0" w:space="0" w:color="auto"/>
                        <w:right w:val="none" w:sz="0" w:space="0" w:color="auto"/>
                      </w:divBdr>
                      <w:divsChild>
                        <w:div w:id="16030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886972">
          <w:marLeft w:val="0"/>
          <w:marRight w:val="0"/>
          <w:marTop w:val="100"/>
          <w:marBottom w:val="100"/>
          <w:divBdr>
            <w:top w:val="dashed" w:sz="6" w:space="0" w:color="A8A8A8"/>
            <w:left w:val="none" w:sz="0" w:space="0" w:color="auto"/>
            <w:bottom w:val="none" w:sz="0" w:space="0" w:color="auto"/>
            <w:right w:val="none" w:sz="0" w:space="0" w:color="auto"/>
          </w:divBdr>
          <w:divsChild>
            <w:div w:id="571352228">
              <w:marLeft w:val="0"/>
              <w:marRight w:val="0"/>
              <w:marTop w:val="750"/>
              <w:marBottom w:val="750"/>
              <w:divBdr>
                <w:top w:val="none" w:sz="0" w:space="0" w:color="auto"/>
                <w:left w:val="none" w:sz="0" w:space="0" w:color="auto"/>
                <w:bottom w:val="none" w:sz="0" w:space="0" w:color="auto"/>
                <w:right w:val="none" w:sz="0" w:space="0" w:color="auto"/>
              </w:divBdr>
              <w:divsChild>
                <w:div w:id="50422758">
                  <w:marLeft w:val="0"/>
                  <w:marRight w:val="0"/>
                  <w:marTop w:val="0"/>
                  <w:marBottom w:val="0"/>
                  <w:divBdr>
                    <w:top w:val="none" w:sz="0" w:space="0" w:color="auto"/>
                    <w:left w:val="none" w:sz="0" w:space="0" w:color="auto"/>
                    <w:bottom w:val="none" w:sz="0" w:space="0" w:color="auto"/>
                    <w:right w:val="none" w:sz="0" w:space="0" w:color="auto"/>
                  </w:divBdr>
                  <w:divsChild>
                    <w:div w:id="857159237">
                      <w:marLeft w:val="0"/>
                      <w:marRight w:val="0"/>
                      <w:marTop w:val="0"/>
                      <w:marBottom w:val="0"/>
                      <w:divBdr>
                        <w:top w:val="none" w:sz="0" w:space="0" w:color="auto"/>
                        <w:left w:val="none" w:sz="0" w:space="0" w:color="auto"/>
                        <w:bottom w:val="none" w:sz="0" w:space="0" w:color="auto"/>
                        <w:right w:val="none" w:sz="0" w:space="0" w:color="auto"/>
                      </w:divBdr>
                      <w:divsChild>
                        <w:div w:id="18396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2984">
          <w:marLeft w:val="0"/>
          <w:marRight w:val="0"/>
          <w:marTop w:val="100"/>
          <w:marBottom w:val="100"/>
          <w:divBdr>
            <w:top w:val="dashed" w:sz="6" w:space="0" w:color="A8A8A8"/>
            <w:left w:val="none" w:sz="0" w:space="0" w:color="auto"/>
            <w:bottom w:val="none" w:sz="0" w:space="0" w:color="auto"/>
            <w:right w:val="none" w:sz="0" w:space="0" w:color="auto"/>
          </w:divBdr>
          <w:divsChild>
            <w:div w:id="1866674143">
              <w:marLeft w:val="0"/>
              <w:marRight w:val="0"/>
              <w:marTop w:val="750"/>
              <w:marBottom w:val="750"/>
              <w:divBdr>
                <w:top w:val="none" w:sz="0" w:space="0" w:color="auto"/>
                <w:left w:val="none" w:sz="0" w:space="0" w:color="auto"/>
                <w:bottom w:val="none" w:sz="0" w:space="0" w:color="auto"/>
                <w:right w:val="none" w:sz="0" w:space="0" w:color="auto"/>
              </w:divBdr>
              <w:divsChild>
                <w:div w:id="1199585253">
                  <w:marLeft w:val="0"/>
                  <w:marRight w:val="0"/>
                  <w:marTop w:val="0"/>
                  <w:marBottom w:val="0"/>
                  <w:divBdr>
                    <w:top w:val="none" w:sz="0" w:space="0" w:color="auto"/>
                    <w:left w:val="none" w:sz="0" w:space="0" w:color="auto"/>
                    <w:bottom w:val="none" w:sz="0" w:space="0" w:color="auto"/>
                    <w:right w:val="none" w:sz="0" w:space="0" w:color="auto"/>
                  </w:divBdr>
                  <w:divsChild>
                    <w:div w:id="1568569184">
                      <w:marLeft w:val="0"/>
                      <w:marRight w:val="0"/>
                      <w:marTop w:val="0"/>
                      <w:marBottom w:val="0"/>
                      <w:divBdr>
                        <w:top w:val="none" w:sz="0" w:space="0" w:color="auto"/>
                        <w:left w:val="none" w:sz="0" w:space="0" w:color="auto"/>
                        <w:bottom w:val="none" w:sz="0" w:space="0" w:color="auto"/>
                        <w:right w:val="none" w:sz="0" w:space="0" w:color="auto"/>
                      </w:divBdr>
                      <w:divsChild>
                        <w:div w:id="573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9610">
          <w:marLeft w:val="0"/>
          <w:marRight w:val="0"/>
          <w:marTop w:val="100"/>
          <w:marBottom w:val="100"/>
          <w:divBdr>
            <w:top w:val="dashed" w:sz="6" w:space="0" w:color="A8A8A8"/>
            <w:left w:val="none" w:sz="0" w:space="0" w:color="auto"/>
            <w:bottom w:val="none" w:sz="0" w:space="0" w:color="auto"/>
            <w:right w:val="none" w:sz="0" w:space="0" w:color="auto"/>
          </w:divBdr>
          <w:divsChild>
            <w:div w:id="746876361">
              <w:marLeft w:val="0"/>
              <w:marRight w:val="0"/>
              <w:marTop w:val="750"/>
              <w:marBottom w:val="750"/>
              <w:divBdr>
                <w:top w:val="none" w:sz="0" w:space="0" w:color="auto"/>
                <w:left w:val="none" w:sz="0" w:space="0" w:color="auto"/>
                <w:bottom w:val="none" w:sz="0" w:space="0" w:color="auto"/>
                <w:right w:val="none" w:sz="0" w:space="0" w:color="auto"/>
              </w:divBdr>
              <w:divsChild>
                <w:div w:id="363022235">
                  <w:marLeft w:val="0"/>
                  <w:marRight w:val="0"/>
                  <w:marTop w:val="0"/>
                  <w:marBottom w:val="0"/>
                  <w:divBdr>
                    <w:top w:val="none" w:sz="0" w:space="0" w:color="auto"/>
                    <w:left w:val="none" w:sz="0" w:space="0" w:color="auto"/>
                    <w:bottom w:val="none" w:sz="0" w:space="0" w:color="auto"/>
                    <w:right w:val="none" w:sz="0" w:space="0" w:color="auto"/>
                  </w:divBdr>
                  <w:divsChild>
                    <w:div w:id="282420925">
                      <w:marLeft w:val="0"/>
                      <w:marRight w:val="0"/>
                      <w:marTop w:val="0"/>
                      <w:marBottom w:val="0"/>
                      <w:divBdr>
                        <w:top w:val="none" w:sz="0" w:space="0" w:color="auto"/>
                        <w:left w:val="none" w:sz="0" w:space="0" w:color="auto"/>
                        <w:bottom w:val="none" w:sz="0" w:space="0" w:color="auto"/>
                        <w:right w:val="none" w:sz="0" w:space="0" w:color="auto"/>
                      </w:divBdr>
                      <w:divsChild>
                        <w:div w:id="4651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6338">
      <w:bodyDiv w:val="1"/>
      <w:marLeft w:val="0"/>
      <w:marRight w:val="0"/>
      <w:marTop w:val="0"/>
      <w:marBottom w:val="0"/>
      <w:divBdr>
        <w:top w:val="none" w:sz="0" w:space="0" w:color="auto"/>
        <w:left w:val="none" w:sz="0" w:space="0" w:color="auto"/>
        <w:bottom w:val="none" w:sz="0" w:space="0" w:color="auto"/>
        <w:right w:val="none" w:sz="0" w:space="0" w:color="auto"/>
      </w:divBdr>
    </w:div>
    <w:div w:id="164706898">
      <w:bodyDiv w:val="1"/>
      <w:marLeft w:val="0"/>
      <w:marRight w:val="0"/>
      <w:marTop w:val="0"/>
      <w:marBottom w:val="0"/>
      <w:divBdr>
        <w:top w:val="none" w:sz="0" w:space="0" w:color="auto"/>
        <w:left w:val="none" w:sz="0" w:space="0" w:color="auto"/>
        <w:bottom w:val="none" w:sz="0" w:space="0" w:color="auto"/>
        <w:right w:val="none" w:sz="0" w:space="0" w:color="auto"/>
      </w:divBdr>
    </w:div>
    <w:div w:id="207113846">
      <w:bodyDiv w:val="1"/>
      <w:marLeft w:val="0"/>
      <w:marRight w:val="0"/>
      <w:marTop w:val="0"/>
      <w:marBottom w:val="0"/>
      <w:divBdr>
        <w:top w:val="none" w:sz="0" w:space="0" w:color="auto"/>
        <w:left w:val="none" w:sz="0" w:space="0" w:color="auto"/>
        <w:bottom w:val="none" w:sz="0" w:space="0" w:color="auto"/>
        <w:right w:val="none" w:sz="0" w:space="0" w:color="auto"/>
      </w:divBdr>
    </w:div>
    <w:div w:id="237715338">
      <w:bodyDiv w:val="1"/>
      <w:marLeft w:val="0"/>
      <w:marRight w:val="0"/>
      <w:marTop w:val="0"/>
      <w:marBottom w:val="0"/>
      <w:divBdr>
        <w:top w:val="none" w:sz="0" w:space="0" w:color="auto"/>
        <w:left w:val="none" w:sz="0" w:space="0" w:color="auto"/>
        <w:bottom w:val="none" w:sz="0" w:space="0" w:color="auto"/>
        <w:right w:val="none" w:sz="0" w:space="0" w:color="auto"/>
      </w:divBdr>
    </w:div>
    <w:div w:id="285897099">
      <w:bodyDiv w:val="1"/>
      <w:marLeft w:val="0"/>
      <w:marRight w:val="0"/>
      <w:marTop w:val="0"/>
      <w:marBottom w:val="0"/>
      <w:divBdr>
        <w:top w:val="none" w:sz="0" w:space="0" w:color="auto"/>
        <w:left w:val="none" w:sz="0" w:space="0" w:color="auto"/>
        <w:bottom w:val="none" w:sz="0" w:space="0" w:color="auto"/>
        <w:right w:val="none" w:sz="0" w:space="0" w:color="auto"/>
      </w:divBdr>
    </w:div>
    <w:div w:id="353582859">
      <w:bodyDiv w:val="1"/>
      <w:marLeft w:val="0"/>
      <w:marRight w:val="0"/>
      <w:marTop w:val="0"/>
      <w:marBottom w:val="0"/>
      <w:divBdr>
        <w:top w:val="none" w:sz="0" w:space="0" w:color="auto"/>
        <w:left w:val="none" w:sz="0" w:space="0" w:color="auto"/>
        <w:bottom w:val="none" w:sz="0" w:space="0" w:color="auto"/>
        <w:right w:val="none" w:sz="0" w:space="0" w:color="auto"/>
      </w:divBdr>
      <w:divsChild>
        <w:div w:id="1735658885">
          <w:marLeft w:val="0"/>
          <w:marRight w:val="0"/>
          <w:marTop w:val="100"/>
          <w:marBottom w:val="100"/>
          <w:divBdr>
            <w:top w:val="dashed" w:sz="6" w:space="0" w:color="A8A8A8"/>
            <w:left w:val="none" w:sz="0" w:space="0" w:color="auto"/>
            <w:bottom w:val="none" w:sz="0" w:space="0" w:color="auto"/>
            <w:right w:val="none" w:sz="0" w:space="0" w:color="auto"/>
          </w:divBdr>
          <w:divsChild>
            <w:div w:id="12538445">
              <w:marLeft w:val="0"/>
              <w:marRight w:val="0"/>
              <w:marTop w:val="750"/>
              <w:marBottom w:val="750"/>
              <w:divBdr>
                <w:top w:val="none" w:sz="0" w:space="0" w:color="auto"/>
                <w:left w:val="none" w:sz="0" w:space="0" w:color="auto"/>
                <w:bottom w:val="none" w:sz="0" w:space="0" w:color="auto"/>
                <w:right w:val="none" w:sz="0" w:space="0" w:color="auto"/>
              </w:divBdr>
              <w:divsChild>
                <w:div w:id="1404183134">
                  <w:marLeft w:val="0"/>
                  <w:marRight w:val="0"/>
                  <w:marTop w:val="0"/>
                  <w:marBottom w:val="0"/>
                  <w:divBdr>
                    <w:top w:val="none" w:sz="0" w:space="0" w:color="auto"/>
                    <w:left w:val="none" w:sz="0" w:space="0" w:color="auto"/>
                    <w:bottom w:val="none" w:sz="0" w:space="0" w:color="auto"/>
                    <w:right w:val="none" w:sz="0" w:space="0" w:color="auto"/>
                  </w:divBdr>
                  <w:divsChild>
                    <w:div w:id="1915432221">
                      <w:marLeft w:val="0"/>
                      <w:marRight w:val="0"/>
                      <w:marTop w:val="0"/>
                      <w:marBottom w:val="0"/>
                      <w:divBdr>
                        <w:top w:val="none" w:sz="0" w:space="0" w:color="auto"/>
                        <w:left w:val="none" w:sz="0" w:space="0" w:color="auto"/>
                        <w:bottom w:val="none" w:sz="0" w:space="0" w:color="auto"/>
                        <w:right w:val="none" w:sz="0" w:space="0" w:color="auto"/>
                      </w:divBdr>
                      <w:divsChild>
                        <w:div w:id="17547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63773">
          <w:marLeft w:val="0"/>
          <w:marRight w:val="0"/>
          <w:marTop w:val="100"/>
          <w:marBottom w:val="100"/>
          <w:divBdr>
            <w:top w:val="dashed" w:sz="6" w:space="0" w:color="A8A8A8"/>
            <w:left w:val="none" w:sz="0" w:space="0" w:color="auto"/>
            <w:bottom w:val="none" w:sz="0" w:space="0" w:color="auto"/>
            <w:right w:val="none" w:sz="0" w:space="0" w:color="auto"/>
          </w:divBdr>
          <w:divsChild>
            <w:div w:id="1005597526">
              <w:marLeft w:val="0"/>
              <w:marRight w:val="0"/>
              <w:marTop w:val="750"/>
              <w:marBottom w:val="750"/>
              <w:divBdr>
                <w:top w:val="none" w:sz="0" w:space="0" w:color="auto"/>
                <w:left w:val="none" w:sz="0" w:space="0" w:color="auto"/>
                <w:bottom w:val="none" w:sz="0" w:space="0" w:color="auto"/>
                <w:right w:val="none" w:sz="0" w:space="0" w:color="auto"/>
              </w:divBdr>
              <w:divsChild>
                <w:div w:id="102891561">
                  <w:marLeft w:val="0"/>
                  <w:marRight w:val="0"/>
                  <w:marTop w:val="0"/>
                  <w:marBottom w:val="0"/>
                  <w:divBdr>
                    <w:top w:val="none" w:sz="0" w:space="0" w:color="auto"/>
                    <w:left w:val="none" w:sz="0" w:space="0" w:color="auto"/>
                    <w:bottom w:val="none" w:sz="0" w:space="0" w:color="auto"/>
                    <w:right w:val="none" w:sz="0" w:space="0" w:color="auto"/>
                  </w:divBdr>
                  <w:divsChild>
                    <w:div w:id="1299650508">
                      <w:marLeft w:val="0"/>
                      <w:marRight w:val="0"/>
                      <w:marTop w:val="0"/>
                      <w:marBottom w:val="0"/>
                      <w:divBdr>
                        <w:top w:val="none" w:sz="0" w:space="0" w:color="auto"/>
                        <w:left w:val="none" w:sz="0" w:space="0" w:color="auto"/>
                        <w:bottom w:val="none" w:sz="0" w:space="0" w:color="auto"/>
                        <w:right w:val="none" w:sz="0" w:space="0" w:color="auto"/>
                      </w:divBdr>
                      <w:divsChild>
                        <w:div w:id="6031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78093">
          <w:marLeft w:val="0"/>
          <w:marRight w:val="0"/>
          <w:marTop w:val="100"/>
          <w:marBottom w:val="100"/>
          <w:divBdr>
            <w:top w:val="dashed" w:sz="6" w:space="0" w:color="A8A8A8"/>
            <w:left w:val="none" w:sz="0" w:space="0" w:color="auto"/>
            <w:bottom w:val="none" w:sz="0" w:space="0" w:color="auto"/>
            <w:right w:val="none" w:sz="0" w:space="0" w:color="auto"/>
          </w:divBdr>
          <w:divsChild>
            <w:div w:id="2004818564">
              <w:marLeft w:val="0"/>
              <w:marRight w:val="0"/>
              <w:marTop w:val="750"/>
              <w:marBottom w:val="750"/>
              <w:divBdr>
                <w:top w:val="none" w:sz="0" w:space="0" w:color="auto"/>
                <w:left w:val="none" w:sz="0" w:space="0" w:color="auto"/>
                <w:bottom w:val="none" w:sz="0" w:space="0" w:color="auto"/>
                <w:right w:val="none" w:sz="0" w:space="0" w:color="auto"/>
              </w:divBdr>
              <w:divsChild>
                <w:div w:id="730888600">
                  <w:marLeft w:val="0"/>
                  <w:marRight w:val="0"/>
                  <w:marTop w:val="0"/>
                  <w:marBottom w:val="0"/>
                  <w:divBdr>
                    <w:top w:val="none" w:sz="0" w:space="0" w:color="auto"/>
                    <w:left w:val="none" w:sz="0" w:space="0" w:color="auto"/>
                    <w:bottom w:val="none" w:sz="0" w:space="0" w:color="auto"/>
                    <w:right w:val="none" w:sz="0" w:space="0" w:color="auto"/>
                  </w:divBdr>
                  <w:divsChild>
                    <w:div w:id="1527017741">
                      <w:marLeft w:val="0"/>
                      <w:marRight w:val="0"/>
                      <w:marTop w:val="0"/>
                      <w:marBottom w:val="0"/>
                      <w:divBdr>
                        <w:top w:val="none" w:sz="0" w:space="0" w:color="auto"/>
                        <w:left w:val="none" w:sz="0" w:space="0" w:color="auto"/>
                        <w:bottom w:val="none" w:sz="0" w:space="0" w:color="auto"/>
                        <w:right w:val="none" w:sz="0" w:space="0" w:color="auto"/>
                      </w:divBdr>
                      <w:divsChild>
                        <w:div w:id="4869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27174">
          <w:marLeft w:val="0"/>
          <w:marRight w:val="0"/>
          <w:marTop w:val="100"/>
          <w:marBottom w:val="100"/>
          <w:divBdr>
            <w:top w:val="dashed" w:sz="6" w:space="0" w:color="A8A8A8"/>
            <w:left w:val="none" w:sz="0" w:space="0" w:color="auto"/>
            <w:bottom w:val="none" w:sz="0" w:space="0" w:color="auto"/>
            <w:right w:val="none" w:sz="0" w:space="0" w:color="auto"/>
          </w:divBdr>
          <w:divsChild>
            <w:div w:id="1383363846">
              <w:marLeft w:val="0"/>
              <w:marRight w:val="0"/>
              <w:marTop w:val="750"/>
              <w:marBottom w:val="750"/>
              <w:divBdr>
                <w:top w:val="none" w:sz="0" w:space="0" w:color="auto"/>
                <w:left w:val="none" w:sz="0" w:space="0" w:color="auto"/>
                <w:bottom w:val="none" w:sz="0" w:space="0" w:color="auto"/>
                <w:right w:val="none" w:sz="0" w:space="0" w:color="auto"/>
              </w:divBdr>
              <w:divsChild>
                <w:div w:id="110247916">
                  <w:marLeft w:val="0"/>
                  <w:marRight w:val="0"/>
                  <w:marTop w:val="0"/>
                  <w:marBottom w:val="0"/>
                  <w:divBdr>
                    <w:top w:val="none" w:sz="0" w:space="0" w:color="auto"/>
                    <w:left w:val="none" w:sz="0" w:space="0" w:color="auto"/>
                    <w:bottom w:val="none" w:sz="0" w:space="0" w:color="auto"/>
                    <w:right w:val="none" w:sz="0" w:space="0" w:color="auto"/>
                  </w:divBdr>
                  <w:divsChild>
                    <w:div w:id="395011413">
                      <w:marLeft w:val="0"/>
                      <w:marRight w:val="0"/>
                      <w:marTop w:val="0"/>
                      <w:marBottom w:val="0"/>
                      <w:divBdr>
                        <w:top w:val="none" w:sz="0" w:space="0" w:color="auto"/>
                        <w:left w:val="none" w:sz="0" w:space="0" w:color="auto"/>
                        <w:bottom w:val="none" w:sz="0" w:space="0" w:color="auto"/>
                        <w:right w:val="none" w:sz="0" w:space="0" w:color="auto"/>
                      </w:divBdr>
                      <w:divsChild>
                        <w:div w:id="2073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3283">
          <w:marLeft w:val="0"/>
          <w:marRight w:val="0"/>
          <w:marTop w:val="100"/>
          <w:marBottom w:val="100"/>
          <w:divBdr>
            <w:top w:val="dashed" w:sz="6" w:space="0" w:color="A8A8A8"/>
            <w:left w:val="none" w:sz="0" w:space="0" w:color="auto"/>
            <w:bottom w:val="none" w:sz="0" w:space="0" w:color="auto"/>
            <w:right w:val="none" w:sz="0" w:space="0" w:color="auto"/>
          </w:divBdr>
          <w:divsChild>
            <w:div w:id="701907759">
              <w:marLeft w:val="0"/>
              <w:marRight w:val="0"/>
              <w:marTop w:val="750"/>
              <w:marBottom w:val="750"/>
              <w:divBdr>
                <w:top w:val="none" w:sz="0" w:space="0" w:color="auto"/>
                <w:left w:val="none" w:sz="0" w:space="0" w:color="auto"/>
                <w:bottom w:val="none" w:sz="0" w:space="0" w:color="auto"/>
                <w:right w:val="none" w:sz="0" w:space="0" w:color="auto"/>
              </w:divBdr>
              <w:divsChild>
                <w:div w:id="286202876">
                  <w:marLeft w:val="0"/>
                  <w:marRight w:val="0"/>
                  <w:marTop w:val="0"/>
                  <w:marBottom w:val="0"/>
                  <w:divBdr>
                    <w:top w:val="none" w:sz="0" w:space="0" w:color="auto"/>
                    <w:left w:val="none" w:sz="0" w:space="0" w:color="auto"/>
                    <w:bottom w:val="none" w:sz="0" w:space="0" w:color="auto"/>
                    <w:right w:val="none" w:sz="0" w:space="0" w:color="auto"/>
                  </w:divBdr>
                  <w:divsChild>
                    <w:div w:id="1431898703">
                      <w:marLeft w:val="0"/>
                      <w:marRight w:val="0"/>
                      <w:marTop w:val="0"/>
                      <w:marBottom w:val="0"/>
                      <w:divBdr>
                        <w:top w:val="none" w:sz="0" w:space="0" w:color="auto"/>
                        <w:left w:val="none" w:sz="0" w:space="0" w:color="auto"/>
                        <w:bottom w:val="none" w:sz="0" w:space="0" w:color="auto"/>
                        <w:right w:val="none" w:sz="0" w:space="0" w:color="auto"/>
                      </w:divBdr>
                      <w:divsChild>
                        <w:div w:id="19658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325202">
      <w:bodyDiv w:val="1"/>
      <w:marLeft w:val="0"/>
      <w:marRight w:val="0"/>
      <w:marTop w:val="0"/>
      <w:marBottom w:val="0"/>
      <w:divBdr>
        <w:top w:val="none" w:sz="0" w:space="0" w:color="auto"/>
        <w:left w:val="none" w:sz="0" w:space="0" w:color="auto"/>
        <w:bottom w:val="none" w:sz="0" w:space="0" w:color="auto"/>
        <w:right w:val="none" w:sz="0" w:space="0" w:color="auto"/>
      </w:divBdr>
      <w:divsChild>
        <w:div w:id="163905894">
          <w:marLeft w:val="0"/>
          <w:marRight w:val="0"/>
          <w:marTop w:val="0"/>
          <w:marBottom w:val="0"/>
          <w:divBdr>
            <w:top w:val="none" w:sz="0" w:space="0" w:color="auto"/>
            <w:left w:val="none" w:sz="0" w:space="0" w:color="auto"/>
            <w:bottom w:val="none" w:sz="0" w:space="0" w:color="auto"/>
            <w:right w:val="none" w:sz="0" w:space="0" w:color="auto"/>
          </w:divBdr>
          <w:divsChild>
            <w:div w:id="231625901">
              <w:marLeft w:val="0"/>
              <w:marRight w:val="0"/>
              <w:marTop w:val="0"/>
              <w:marBottom w:val="0"/>
              <w:divBdr>
                <w:top w:val="none" w:sz="0" w:space="0" w:color="auto"/>
                <w:left w:val="none" w:sz="0" w:space="0" w:color="auto"/>
                <w:bottom w:val="none" w:sz="0" w:space="0" w:color="auto"/>
                <w:right w:val="none" w:sz="0" w:space="0" w:color="auto"/>
              </w:divBdr>
              <w:divsChild>
                <w:div w:id="101650483">
                  <w:marLeft w:val="0"/>
                  <w:marRight w:val="0"/>
                  <w:marTop w:val="0"/>
                  <w:marBottom w:val="0"/>
                  <w:divBdr>
                    <w:top w:val="none" w:sz="0" w:space="0" w:color="auto"/>
                    <w:left w:val="none" w:sz="0" w:space="0" w:color="auto"/>
                    <w:bottom w:val="none" w:sz="0" w:space="0" w:color="auto"/>
                    <w:right w:val="none" w:sz="0" w:space="0" w:color="auto"/>
                  </w:divBdr>
                  <w:divsChild>
                    <w:div w:id="7732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6226">
          <w:marLeft w:val="0"/>
          <w:marRight w:val="0"/>
          <w:marTop w:val="0"/>
          <w:marBottom w:val="0"/>
          <w:divBdr>
            <w:top w:val="none" w:sz="0" w:space="0" w:color="auto"/>
            <w:left w:val="none" w:sz="0" w:space="0" w:color="auto"/>
            <w:bottom w:val="none" w:sz="0" w:space="0" w:color="auto"/>
            <w:right w:val="none" w:sz="0" w:space="0" w:color="auto"/>
          </w:divBdr>
          <w:divsChild>
            <w:div w:id="33579275">
              <w:marLeft w:val="0"/>
              <w:marRight w:val="0"/>
              <w:marTop w:val="0"/>
              <w:marBottom w:val="0"/>
              <w:divBdr>
                <w:top w:val="none" w:sz="0" w:space="0" w:color="auto"/>
                <w:left w:val="none" w:sz="0" w:space="0" w:color="auto"/>
                <w:bottom w:val="none" w:sz="0" w:space="0" w:color="auto"/>
                <w:right w:val="none" w:sz="0" w:space="0" w:color="auto"/>
              </w:divBdr>
              <w:divsChild>
                <w:div w:id="1571769312">
                  <w:marLeft w:val="0"/>
                  <w:marRight w:val="0"/>
                  <w:marTop w:val="0"/>
                  <w:marBottom w:val="0"/>
                  <w:divBdr>
                    <w:top w:val="none" w:sz="0" w:space="0" w:color="auto"/>
                    <w:left w:val="none" w:sz="0" w:space="0" w:color="auto"/>
                    <w:bottom w:val="none" w:sz="0" w:space="0" w:color="auto"/>
                    <w:right w:val="none" w:sz="0" w:space="0" w:color="auto"/>
                  </w:divBdr>
                  <w:divsChild>
                    <w:div w:id="17277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22882">
      <w:bodyDiv w:val="1"/>
      <w:marLeft w:val="0"/>
      <w:marRight w:val="0"/>
      <w:marTop w:val="0"/>
      <w:marBottom w:val="0"/>
      <w:divBdr>
        <w:top w:val="none" w:sz="0" w:space="0" w:color="auto"/>
        <w:left w:val="none" w:sz="0" w:space="0" w:color="auto"/>
        <w:bottom w:val="none" w:sz="0" w:space="0" w:color="auto"/>
        <w:right w:val="none" w:sz="0" w:space="0" w:color="auto"/>
      </w:divBdr>
      <w:divsChild>
        <w:div w:id="14158946">
          <w:marLeft w:val="0"/>
          <w:marRight w:val="0"/>
          <w:marTop w:val="0"/>
          <w:marBottom w:val="0"/>
          <w:divBdr>
            <w:top w:val="none" w:sz="0" w:space="0" w:color="auto"/>
            <w:left w:val="none" w:sz="0" w:space="0" w:color="auto"/>
            <w:bottom w:val="none" w:sz="0" w:space="0" w:color="auto"/>
            <w:right w:val="none" w:sz="0" w:space="0" w:color="auto"/>
          </w:divBdr>
          <w:divsChild>
            <w:div w:id="132918035">
              <w:marLeft w:val="0"/>
              <w:marRight w:val="0"/>
              <w:marTop w:val="100"/>
              <w:marBottom w:val="100"/>
              <w:divBdr>
                <w:top w:val="none" w:sz="0" w:space="0" w:color="auto"/>
                <w:left w:val="none" w:sz="0" w:space="0" w:color="auto"/>
                <w:bottom w:val="none" w:sz="0" w:space="0" w:color="auto"/>
                <w:right w:val="none" w:sz="0" w:space="0" w:color="auto"/>
              </w:divBdr>
              <w:divsChild>
                <w:div w:id="259065466">
                  <w:marLeft w:val="0"/>
                  <w:marRight w:val="0"/>
                  <w:marTop w:val="750"/>
                  <w:marBottom w:val="750"/>
                  <w:divBdr>
                    <w:top w:val="none" w:sz="0" w:space="0" w:color="auto"/>
                    <w:left w:val="none" w:sz="0" w:space="0" w:color="auto"/>
                    <w:bottom w:val="none" w:sz="0" w:space="0" w:color="auto"/>
                    <w:right w:val="none" w:sz="0" w:space="0" w:color="auto"/>
                  </w:divBdr>
                  <w:divsChild>
                    <w:div w:id="1030305943">
                      <w:marLeft w:val="0"/>
                      <w:marRight w:val="0"/>
                      <w:marTop w:val="0"/>
                      <w:marBottom w:val="0"/>
                      <w:divBdr>
                        <w:top w:val="none" w:sz="0" w:space="0" w:color="auto"/>
                        <w:left w:val="none" w:sz="0" w:space="0" w:color="auto"/>
                        <w:bottom w:val="none" w:sz="0" w:space="0" w:color="auto"/>
                        <w:right w:val="none" w:sz="0" w:space="0" w:color="auto"/>
                      </w:divBdr>
                      <w:divsChild>
                        <w:div w:id="118036159">
                          <w:marLeft w:val="0"/>
                          <w:marRight w:val="0"/>
                          <w:marTop w:val="0"/>
                          <w:marBottom w:val="0"/>
                          <w:divBdr>
                            <w:top w:val="none" w:sz="0" w:space="0" w:color="auto"/>
                            <w:left w:val="none" w:sz="0" w:space="0" w:color="auto"/>
                            <w:bottom w:val="none" w:sz="0" w:space="0" w:color="auto"/>
                            <w:right w:val="none" w:sz="0" w:space="0" w:color="auto"/>
                          </w:divBdr>
                          <w:divsChild>
                            <w:div w:id="16048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3368">
          <w:marLeft w:val="0"/>
          <w:marRight w:val="0"/>
          <w:marTop w:val="0"/>
          <w:marBottom w:val="0"/>
          <w:divBdr>
            <w:top w:val="none" w:sz="0" w:space="0" w:color="auto"/>
            <w:left w:val="none" w:sz="0" w:space="0" w:color="auto"/>
            <w:bottom w:val="none" w:sz="0" w:space="0" w:color="auto"/>
            <w:right w:val="none" w:sz="0" w:space="0" w:color="auto"/>
          </w:divBdr>
          <w:divsChild>
            <w:div w:id="5244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7757">
      <w:bodyDiv w:val="1"/>
      <w:marLeft w:val="0"/>
      <w:marRight w:val="0"/>
      <w:marTop w:val="0"/>
      <w:marBottom w:val="0"/>
      <w:divBdr>
        <w:top w:val="none" w:sz="0" w:space="0" w:color="auto"/>
        <w:left w:val="none" w:sz="0" w:space="0" w:color="auto"/>
        <w:bottom w:val="none" w:sz="0" w:space="0" w:color="auto"/>
        <w:right w:val="none" w:sz="0" w:space="0" w:color="auto"/>
      </w:divBdr>
    </w:div>
    <w:div w:id="524833492">
      <w:bodyDiv w:val="1"/>
      <w:marLeft w:val="0"/>
      <w:marRight w:val="0"/>
      <w:marTop w:val="0"/>
      <w:marBottom w:val="0"/>
      <w:divBdr>
        <w:top w:val="none" w:sz="0" w:space="0" w:color="auto"/>
        <w:left w:val="none" w:sz="0" w:space="0" w:color="auto"/>
        <w:bottom w:val="none" w:sz="0" w:space="0" w:color="auto"/>
        <w:right w:val="none" w:sz="0" w:space="0" w:color="auto"/>
      </w:divBdr>
    </w:div>
    <w:div w:id="534926060">
      <w:bodyDiv w:val="1"/>
      <w:marLeft w:val="0"/>
      <w:marRight w:val="0"/>
      <w:marTop w:val="0"/>
      <w:marBottom w:val="0"/>
      <w:divBdr>
        <w:top w:val="none" w:sz="0" w:space="0" w:color="auto"/>
        <w:left w:val="none" w:sz="0" w:space="0" w:color="auto"/>
        <w:bottom w:val="none" w:sz="0" w:space="0" w:color="auto"/>
        <w:right w:val="none" w:sz="0" w:space="0" w:color="auto"/>
      </w:divBdr>
    </w:div>
    <w:div w:id="582957365">
      <w:bodyDiv w:val="1"/>
      <w:marLeft w:val="0"/>
      <w:marRight w:val="0"/>
      <w:marTop w:val="0"/>
      <w:marBottom w:val="0"/>
      <w:divBdr>
        <w:top w:val="none" w:sz="0" w:space="0" w:color="auto"/>
        <w:left w:val="none" w:sz="0" w:space="0" w:color="auto"/>
        <w:bottom w:val="none" w:sz="0" w:space="0" w:color="auto"/>
        <w:right w:val="none" w:sz="0" w:space="0" w:color="auto"/>
      </w:divBdr>
    </w:div>
    <w:div w:id="727998443">
      <w:bodyDiv w:val="1"/>
      <w:marLeft w:val="0"/>
      <w:marRight w:val="0"/>
      <w:marTop w:val="0"/>
      <w:marBottom w:val="0"/>
      <w:divBdr>
        <w:top w:val="none" w:sz="0" w:space="0" w:color="auto"/>
        <w:left w:val="none" w:sz="0" w:space="0" w:color="auto"/>
        <w:bottom w:val="none" w:sz="0" w:space="0" w:color="auto"/>
        <w:right w:val="none" w:sz="0" w:space="0" w:color="auto"/>
      </w:divBdr>
    </w:div>
    <w:div w:id="762411014">
      <w:bodyDiv w:val="1"/>
      <w:marLeft w:val="0"/>
      <w:marRight w:val="0"/>
      <w:marTop w:val="0"/>
      <w:marBottom w:val="0"/>
      <w:divBdr>
        <w:top w:val="none" w:sz="0" w:space="0" w:color="auto"/>
        <w:left w:val="none" w:sz="0" w:space="0" w:color="auto"/>
        <w:bottom w:val="none" w:sz="0" w:space="0" w:color="auto"/>
        <w:right w:val="none" w:sz="0" w:space="0" w:color="auto"/>
      </w:divBdr>
    </w:div>
    <w:div w:id="938366818">
      <w:bodyDiv w:val="1"/>
      <w:marLeft w:val="0"/>
      <w:marRight w:val="0"/>
      <w:marTop w:val="0"/>
      <w:marBottom w:val="0"/>
      <w:divBdr>
        <w:top w:val="none" w:sz="0" w:space="0" w:color="auto"/>
        <w:left w:val="none" w:sz="0" w:space="0" w:color="auto"/>
        <w:bottom w:val="none" w:sz="0" w:space="0" w:color="auto"/>
        <w:right w:val="none" w:sz="0" w:space="0" w:color="auto"/>
      </w:divBdr>
    </w:div>
    <w:div w:id="965232047">
      <w:bodyDiv w:val="1"/>
      <w:marLeft w:val="0"/>
      <w:marRight w:val="0"/>
      <w:marTop w:val="0"/>
      <w:marBottom w:val="0"/>
      <w:divBdr>
        <w:top w:val="none" w:sz="0" w:space="0" w:color="auto"/>
        <w:left w:val="none" w:sz="0" w:space="0" w:color="auto"/>
        <w:bottom w:val="none" w:sz="0" w:space="0" w:color="auto"/>
        <w:right w:val="none" w:sz="0" w:space="0" w:color="auto"/>
      </w:divBdr>
    </w:div>
    <w:div w:id="979529464">
      <w:bodyDiv w:val="1"/>
      <w:marLeft w:val="0"/>
      <w:marRight w:val="0"/>
      <w:marTop w:val="0"/>
      <w:marBottom w:val="0"/>
      <w:divBdr>
        <w:top w:val="none" w:sz="0" w:space="0" w:color="auto"/>
        <w:left w:val="none" w:sz="0" w:space="0" w:color="auto"/>
        <w:bottom w:val="none" w:sz="0" w:space="0" w:color="auto"/>
        <w:right w:val="none" w:sz="0" w:space="0" w:color="auto"/>
      </w:divBdr>
    </w:div>
    <w:div w:id="998311837">
      <w:bodyDiv w:val="1"/>
      <w:marLeft w:val="0"/>
      <w:marRight w:val="0"/>
      <w:marTop w:val="0"/>
      <w:marBottom w:val="0"/>
      <w:divBdr>
        <w:top w:val="none" w:sz="0" w:space="0" w:color="auto"/>
        <w:left w:val="none" w:sz="0" w:space="0" w:color="auto"/>
        <w:bottom w:val="none" w:sz="0" w:space="0" w:color="auto"/>
        <w:right w:val="none" w:sz="0" w:space="0" w:color="auto"/>
      </w:divBdr>
    </w:div>
    <w:div w:id="1003898123">
      <w:bodyDiv w:val="1"/>
      <w:marLeft w:val="0"/>
      <w:marRight w:val="0"/>
      <w:marTop w:val="0"/>
      <w:marBottom w:val="0"/>
      <w:divBdr>
        <w:top w:val="none" w:sz="0" w:space="0" w:color="auto"/>
        <w:left w:val="none" w:sz="0" w:space="0" w:color="auto"/>
        <w:bottom w:val="none" w:sz="0" w:space="0" w:color="auto"/>
        <w:right w:val="none" w:sz="0" w:space="0" w:color="auto"/>
      </w:divBdr>
    </w:div>
    <w:div w:id="1014383588">
      <w:bodyDiv w:val="1"/>
      <w:marLeft w:val="0"/>
      <w:marRight w:val="0"/>
      <w:marTop w:val="0"/>
      <w:marBottom w:val="0"/>
      <w:divBdr>
        <w:top w:val="none" w:sz="0" w:space="0" w:color="auto"/>
        <w:left w:val="none" w:sz="0" w:space="0" w:color="auto"/>
        <w:bottom w:val="none" w:sz="0" w:space="0" w:color="auto"/>
        <w:right w:val="none" w:sz="0" w:space="0" w:color="auto"/>
      </w:divBdr>
    </w:div>
    <w:div w:id="1024555965">
      <w:bodyDiv w:val="1"/>
      <w:marLeft w:val="0"/>
      <w:marRight w:val="0"/>
      <w:marTop w:val="0"/>
      <w:marBottom w:val="0"/>
      <w:divBdr>
        <w:top w:val="none" w:sz="0" w:space="0" w:color="auto"/>
        <w:left w:val="none" w:sz="0" w:space="0" w:color="auto"/>
        <w:bottom w:val="none" w:sz="0" w:space="0" w:color="auto"/>
        <w:right w:val="none" w:sz="0" w:space="0" w:color="auto"/>
      </w:divBdr>
    </w:div>
    <w:div w:id="1049569817">
      <w:bodyDiv w:val="1"/>
      <w:marLeft w:val="0"/>
      <w:marRight w:val="0"/>
      <w:marTop w:val="0"/>
      <w:marBottom w:val="0"/>
      <w:divBdr>
        <w:top w:val="none" w:sz="0" w:space="0" w:color="auto"/>
        <w:left w:val="none" w:sz="0" w:space="0" w:color="auto"/>
        <w:bottom w:val="none" w:sz="0" w:space="0" w:color="auto"/>
        <w:right w:val="none" w:sz="0" w:space="0" w:color="auto"/>
      </w:divBdr>
    </w:div>
    <w:div w:id="1057826809">
      <w:bodyDiv w:val="1"/>
      <w:marLeft w:val="0"/>
      <w:marRight w:val="0"/>
      <w:marTop w:val="0"/>
      <w:marBottom w:val="0"/>
      <w:divBdr>
        <w:top w:val="none" w:sz="0" w:space="0" w:color="auto"/>
        <w:left w:val="none" w:sz="0" w:space="0" w:color="auto"/>
        <w:bottom w:val="none" w:sz="0" w:space="0" w:color="auto"/>
        <w:right w:val="none" w:sz="0" w:space="0" w:color="auto"/>
      </w:divBdr>
    </w:div>
    <w:div w:id="1103845864">
      <w:bodyDiv w:val="1"/>
      <w:marLeft w:val="0"/>
      <w:marRight w:val="0"/>
      <w:marTop w:val="0"/>
      <w:marBottom w:val="0"/>
      <w:divBdr>
        <w:top w:val="none" w:sz="0" w:space="0" w:color="auto"/>
        <w:left w:val="none" w:sz="0" w:space="0" w:color="auto"/>
        <w:bottom w:val="none" w:sz="0" w:space="0" w:color="auto"/>
        <w:right w:val="none" w:sz="0" w:space="0" w:color="auto"/>
      </w:divBdr>
      <w:divsChild>
        <w:div w:id="25448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379038">
      <w:bodyDiv w:val="1"/>
      <w:marLeft w:val="0"/>
      <w:marRight w:val="0"/>
      <w:marTop w:val="0"/>
      <w:marBottom w:val="0"/>
      <w:divBdr>
        <w:top w:val="none" w:sz="0" w:space="0" w:color="auto"/>
        <w:left w:val="none" w:sz="0" w:space="0" w:color="auto"/>
        <w:bottom w:val="none" w:sz="0" w:space="0" w:color="auto"/>
        <w:right w:val="none" w:sz="0" w:space="0" w:color="auto"/>
      </w:divBdr>
    </w:div>
    <w:div w:id="1158686440">
      <w:bodyDiv w:val="1"/>
      <w:marLeft w:val="0"/>
      <w:marRight w:val="0"/>
      <w:marTop w:val="0"/>
      <w:marBottom w:val="0"/>
      <w:divBdr>
        <w:top w:val="none" w:sz="0" w:space="0" w:color="auto"/>
        <w:left w:val="none" w:sz="0" w:space="0" w:color="auto"/>
        <w:bottom w:val="none" w:sz="0" w:space="0" w:color="auto"/>
        <w:right w:val="none" w:sz="0" w:space="0" w:color="auto"/>
      </w:divBdr>
    </w:div>
    <w:div w:id="1189951586">
      <w:bodyDiv w:val="1"/>
      <w:marLeft w:val="0"/>
      <w:marRight w:val="0"/>
      <w:marTop w:val="0"/>
      <w:marBottom w:val="0"/>
      <w:divBdr>
        <w:top w:val="none" w:sz="0" w:space="0" w:color="auto"/>
        <w:left w:val="none" w:sz="0" w:space="0" w:color="auto"/>
        <w:bottom w:val="none" w:sz="0" w:space="0" w:color="auto"/>
        <w:right w:val="none" w:sz="0" w:space="0" w:color="auto"/>
      </w:divBdr>
    </w:div>
    <w:div w:id="1231697260">
      <w:bodyDiv w:val="1"/>
      <w:marLeft w:val="0"/>
      <w:marRight w:val="0"/>
      <w:marTop w:val="0"/>
      <w:marBottom w:val="0"/>
      <w:divBdr>
        <w:top w:val="none" w:sz="0" w:space="0" w:color="auto"/>
        <w:left w:val="none" w:sz="0" w:space="0" w:color="auto"/>
        <w:bottom w:val="none" w:sz="0" w:space="0" w:color="auto"/>
        <w:right w:val="none" w:sz="0" w:space="0" w:color="auto"/>
      </w:divBdr>
    </w:div>
    <w:div w:id="1400132395">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38852344">
      <w:bodyDiv w:val="1"/>
      <w:marLeft w:val="0"/>
      <w:marRight w:val="0"/>
      <w:marTop w:val="0"/>
      <w:marBottom w:val="0"/>
      <w:divBdr>
        <w:top w:val="none" w:sz="0" w:space="0" w:color="auto"/>
        <w:left w:val="none" w:sz="0" w:space="0" w:color="auto"/>
        <w:bottom w:val="none" w:sz="0" w:space="0" w:color="auto"/>
        <w:right w:val="none" w:sz="0" w:space="0" w:color="auto"/>
      </w:divBdr>
    </w:div>
    <w:div w:id="1675647501">
      <w:bodyDiv w:val="1"/>
      <w:marLeft w:val="0"/>
      <w:marRight w:val="0"/>
      <w:marTop w:val="0"/>
      <w:marBottom w:val="0"/>
      <w:divBdr>
        <w:top w:val="none" w:sz="0" w:space="0" w:color="auto"/>
        <w:left w:val="none" w:sz="0" w:space="0" w:color="auto"/>
        <w:bottom w:val="none" w:sz="0" w:space="0" w:color="auto"/>
        <w:right w:val="none" w:sz="0" w:space="0" w:color="auto"/>
      </w:divBdr>
    </w:div>
    <w:div w:id="1738547470">
      <w:bodyDiv w:val="1"/>
      <w:marLeft w:val="0"/>
      <w:marRight w:val="0"/>
      <w:marTop w:val="0"/>
      <w:marBottom w:val="0"/>
      <w:divBdr>
        <w:top w:val="none" w:sz="0" w:space="0" w:color="auto"/>
        <w:left w:val="none" w:sz="0" w:space="0" w:color="auto"/>
        <w:bottom w:val="none" w:sz="0" w:space="0" w:color="auto"/>
        <w:right w:val="none" w:sz="0" w:space="0" w:color="auto"/>
      </w:divBdr>
    </w:div>
    <w:div w:id="1840535941">
      <w:bodyDiv w:val="1"/>
      <w:marLeft w:val="0"/>
      <w:marRight w:val="0"/>
      <w:marTop w:val="0"/>
      <w:marBottom w:val="0"/>
      <w:divBdr>
        <w:top w:val="none" w:sz="0" w:space="0" w:color="auto"/>
        <w:left w:val="none" w:sz="0" w:space="0" w:color="auto"/>
        <w:bottom w:val="none" w:sz="0" w:space="0" w:color="auto"/>
        <w:right w:val="none" w:sz="0" w:space="0" w:color="auto"/>
      </w:divBdr>
      <w:divsChild>
        <w:div w:id="17329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975056">
      <w:bodyDiv w:val="1"/>
      <w:marLeft w:val="0"/>
      <w:marRight w:val="0"/>
      <w:marTop w:val="0"/>
      <w:marBottom w:val="0"/>
      <w:divBdr>
        <w:top w:val="none" w:sz="0" w:space="0" w:color="auto"/>
        <w:left w:val="none" w:sz="0" w:space="0" w:color="auto"/>
        <w:bottom w:val="none" w:sz="0" w:space="0" w:color="auto"/>
        <w:right w:val="none" w:sz="0" w:space="0" w:color="auto"/>
      </w:divBdr>
    </w:div>
    <w:div w:id="1894385086">
      <w:bodyDiv w:val="1"/>
      <w:marLeft w:val="0"/>
      <w:marRight w:val="0"/>
      <w:marTop w:val="0"/>
      <w:marBottom w:val="0"/>
      <w:divBdr>
        <w:top w:val="none" w:sz="0" w:space="0" w:color="auto"/>
        <w:left w:val="none" w:sz="0" w:space="0" w:color="auto"/>
        <w:bottom w:val="none" w:sz="0" w:space="0" w:color="auto"/>
        <w:right w:val="none" w:sz="0" w:space="0" w:color="auto"/>
      </w:divBdr>
    </w:div>
    <w:div w:id="1941402714">
      <w:bodyDiv w:val="1"/>
      <w:marLeft w:val="0"/>
      <w:marRight w:val="0"/>
      <w:marTop w:val="0"/>
      <w:marBottom w:val="0"/>
      <w:divBdr>
        <w:top w:val="none" w:sz="0" w:space="0" w:color="auto"/>
        <w:left w:val="none" w:sz="0" w:space="0" w:color="auto"/>
        <w:bottom w:val="none" w:sz="0" w:space="0" w:color="auto"/>
        <w:right w:val="none" w:sz="0" w:space="0" w:color="auto"/>
      </w:divBdr>
    </w:div>
    <w:div w:id="1954944935">
      <w:bodyDiv w:val="1"/>
      <w:marLeft w:val="0"/>
      <w:marRight w:val="0"/>
      <w:marTop w:val="0"/>
      <w:marBottom w:val="0"/>
      <w:divBdr>
        <w:top w:val="none" w:sz="0" w:space="0" w:color="auto"/>
        <w:left w:val="none" w:sz="0" w:space="0" w:color="auto"/>
        <w:bottom w:val="none" w:sz="0" w:space="0" w:color="auto"/>
        <w:right w:val="none" w:sz="0" w:space="0" w:color="auto"/>
      </w:divBdr>
    </w:div>
    <w:div w:id="1961765852">
      <w:bodyDiv w:val="1"/>
      <w:marLeft w:val="0"/>
      <w:marRight w:val="0"/>
      <w:marTop w:val="0"/>
      <w:marBottom w:val="0"/>
      <w:divBdr>
        <w:top w:val="none" w:sz="0" w:space="0" w:color="auto"/>
        <w:left w:val="none" w:sz="0" w:space="0" w:color="auto"/>
        <w:bottom w:val="none" w:sz="0" w:space="0" w:color="auto"/>
        <w:right w:val="none" w:sz="0" w:space="0" w:color="auto"/>
      </w:divBdr>
    </w:div>
    <w:div w:id="2010593267">
      <w:bodyDiv w:val="1"/>
      <w:marLeft w:val="0"/>
      <w:marRight w:val="0"/>
      <w:marTop w:val="0"/>
      <w:marBottom w:val="0"/>
      <w:divBdr>
        <w:top w:val="none" w:sz="0" w:space="0" w:color="auto"/>
        <w:left w:val="none" w:sz="0" w:space="0" w:color="auto"/>
        <w:bottom w:val="none" w:sz="0" w:space="0" w:color="auto"/>
        <w:right w:val="none" w:sz="0" w:space="0" w:color="auto"/>
      </w:divBdr>
    </w:div>
    <w:div w:id="2047555929">
      <w:bodyDiv w:val="1"/>
      <w:marLeft w:val="0"/>
      <w:marRight w:val="0"/>
      <w:marTop w:val="0"/>
      <w:marBottom w:val="0"/>
      <w:divBdr>
        <w:top w:val="none" w:sz="0" w:space="0" w:color="auto"/>
        <w:left w:val="none" w:sz="0" w:space="0" w:color="auto"/>
        <w:bottom w:val="none" w:sz="0" w:space="0" w:color="auto"/>
        <w:right w:val="none" w:sz="0" w:space="0" w:color="auto"/>
      </w:divBdr>
    </w:div>
    <w:div w:id="21227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Downloads/Student%20Evaluation%20of%20FW%20Experienc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wnloads/Student%20Evaluation%20of%20FW%20Educator.pdf" TargetMode="External"/><Relationship Id="rId17" Type="http://schemas.openxmlformats.org/officeDocument/2006/relationships/hyperlink" Target="../../Downloads/Weekly%20Feedback.docx" TargetMode="External"/><Relationship Id="rId2" Type="http://schemas.openxmlformats.org/officeDocument/2006/relationships/numbering" Target="numbering.xml"/><Relationship Id="rId16" Type="http://schemas.openxmlformats.org/officeDocument/2006/relationships/hyperlink" Target="../../Downloads/FWPE%20Form-OT-Blank.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wnloads/SAFECom%202.pdf" TargetMode="External"/><Relationship Id="rId5" Type="http://schemas.openxmlformats.org/officeDocument/2006/relationships/webSettings" Target="webSettings.xml"/><Relationship Id="rId15" Type="http://schemas.openxmlformats.org/officeDocument/2006/relationships/hyperlink" Target="ACU%20OT%20Level%201%20FW%20Evaluation.docx" TargetMode="External"/><Relationship Id="rId10" Type="http://schemas.openxmlformats.org/officeDocument/2006/relationships/hyperlink" Target="../Faculty/Fieldwork/FW%20Prep/Handouts/Fieldwork%20Preference%20Sheet.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oteonline.org" TargetMode="External"/><Relationship Id="rId14" Type="http://schemas.openxmlformats.org/officeDocument/2006/relationships/hyperlink" Target="FW-Site-Profil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71BA-E9B2-4B3A-ADAE-53FC79A9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39119</TotalTime>
  <Pages>33</Pages>
  <Words>8917</Words>
  <Characters>56665</Characters>
  <Application>Microsoft Office Word</Application>
  <DocSecurity>0</DocSecurity>
  <Lines>1054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Traber</dc:creator>
  <cp:keywords/>
  <dc:description/>
  <cp:lastModifiedBy>Tamara Traber</cp:lastModifiedBy>
  <cp:revision>6</cp:revision>
  <cp:lastPrinted>2025-02-20T19:30:00Z</cp:lastPrinted>
  <dcterms:created xsi:type="dcterms:W3CDTF">2025-02-12T19:00:00Z</dcterms:created>
  <dcterms:modified xsi:type="dcterms:W3CDTF">2025-06-18T18:42:00Z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06958be5-95ef-4141-a43b-3bca910088ed</vt:lpwstr>
  </property>
</Properties>
</file>